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F7" w:rsidRDefault="005304F7" w:rsidP="008A7A28">
      <w:pPr>
        <w:ind w:firstLine="0"/>
        <w:jc w:val="center"/>
        <w:rPr>
          <w:b/>
          <w:szCs w:val="28"/>
        </w:rPr>
      </w:pPr>
      <w:r>
        <w:rPr>
          <w:b/>
          <w:szCs w:val="28"/>
        </w:rPr>
        <w:t xml:space="preserve">Доклад </w:t>
      </w:r>
      <w:r w:rsidRPr="005304F7">
        <w:rPr>
          <w:b/>
          <w:szCs w:val="28"/>
        </w:rPr>
        <w:t xml:space="preserve">о результатах правоприменительной практики </w:t>
      </w:r>
      <w:r>
        <w:rPr>
          <w:b/>
          <w:szCs w:val="28"/>
        </w:rPr>
        <w:t xml:space="preserve">                             </w:t>
      </w:r>
      <w:r w:rsidRPr="005304F7">
        <w:rPr>
          <w:b/>
          <w:szCs w:val="28"/>
        </w:rPr>
        <w:t>Санкт</w:t>
      </w:r>
      <w:r>
        <w:rPr>
          <w:b/>
          <w:szCs w:val="28"/>
        </w:rPr>
        <w:t>-Петербургского УФАС России за 4</w:t>
      </w:r>
      <w:r w:rsidRPr="005304F7">
        <w:rPr>
          <w:b/>
          <w:szCs w:val="28"/>
        </w:rPr>
        <w:t xml:space="preserve"> квартал 2019 года в сфере </w:t>
      </w:r>
      <w:r>
        <w:rPr>
          <w:b/>
          <w:szCs w:val="28"/>
        </w:rPr>
        <w:t>контроля недобросовестной конкуренции, законодательства о рекламе                                        и естественных монополий.</w:t>
      </w:r>
    </w:p>
    <w:p w:rsidR="005304F7" w:rsidRDefault="005304F7" w:rsidP="005304F7">
      <w:pPr>
        <w:jc w:val="center"/>
        <w:rPr>
          <w:b/>
        </w:rPr>
      </w:pPr>
    </w:p>
    <w:p w:rsidR="008A7A28" w:rsidRDefault="008A7A28" w:rsidP="005304F7">
      <w:pPr>
        <w:jc w:val="center"/>
        <w:rPr>
          <w:b/>
        </w:rPr>
      </w:pPr>
    </w:p>
    <w:p w:rsidR="00146BDA" w:rsidRPr="005304F7" w:rsidRDefault="00CC450D" w:rsidP="005304F7">
      <w:pPr>
        <w:pStyle w:val="a3"/>
        <w:numPr>
          <w:ilvl w:val="0"/>
          <w:numId w:val="2"/>
        </w:numPr>
        <w:tabs>
          <w:tab w:val="left" w:pos="993"/>
        </w:tabs>
        <w:ind w:left="0" w:firstLine="709"/>
        <w:rPr>
          <w:rFonts w:cs="Times New Roman"/>
          <w:szCs w:val="28"/>
        </w:rPr>
      </w:pPr>
      <w:r w:rsidRPr="005304F7">
        <w:rPr>
          <w:rFonts w:cs="Times New Roman"/>
          <w:szCs w:val="28"/>
        </w:rPr>
        <w:t>Недобросовестная конкуренция.</w:t>
      </w:r>
    </w:p>
    <w:p w:rsidR="00D60A48" w:rsidRPr="005304F7" w:rsidRDefault="00854AED" w:rsidP="005304F7">
      <w:pPr>
        <w:rPr>
          <w:rFonts w:cs="Times New Roman"/>
          <w:szCs w:val="28"/>
        </w:rPr>
      </w:pPr>
      <w:r w:rsidRPr="005304F7">
        <w:rPr>
          <w:rFonts w:cs="Times New Roman"/>
          <w:szCs w:val="28"/>
        </w:rPr>
        <w:t xml:space="preserve">За </w:t>
      </w:r>
      <w:r w:rsidR="00945C32" w:rsidRPr="005304F7">
        <w:rPr>
          <w:rFonts w:cs="Times New Roman"/>
          <w:szCs w:val="28"/>
        </w:rPr>
        <w:t>11</w:t>
      </w:r>
      <w:r w:rsidRPr="005304F7">
        <w:rPr>
          <w:rFonts w:cs="Times New Roman"/>
          <w:szCs w:val="28"/>
        </w:rPr>
        <w:t xml:space="preserve"> месяцев 2019 года по недобросовестной конкуренции</w:t>
      </w:r>
      <w:r w:rsidR="003C461E" w:rsidRPr="005304F7">
        <w:rPr>
          <w:rFonts w:cs="Times New Roman"/>
          <w:szCs w:val="28"/>
        </w:rPr>
        <w:t xml:space="preserve"> Управление</w:t>
      </w:r>
      <w:r w:rsidR="00945C32" w:rsidRPr="005304F7">
        <w:rPr>
          <w:rFonts w:cs="Times New Roman"/>
          <w:szCs w:val="28"/>
        </w:rPr>
        <w:t>м</w:t>
      </w:r>
      <w:r w:rsidR="003C461E" w:rsidRPr="005304F7">
        <w:rPr>
          <w:rFonts w:cs="Times New Roman"/>
          <w:szCs w:val="28"/>
        </w:rPr>
        <w:t xml:space="preserve"> Федеральной антимонопольной службы по Санкт-Петербургу </w:t>
      </w:r>
      <w:r w:rsidR="00945C32" w:rsidRPr="005304F7">
        <w:rPr>
          <w:rFonts w:cs="Times New Roman"/>
          <w:szCs w:val="28"/>
        </w:rPr>
        <w:t>рассмотрено</w:t>
      </w:r>
      <w:r w:rsidR="003C461E" w:rsidRPr="005304F7">
        <w:rPr>
          <w:rFonts w:cs="Times New Roman"/>
          <w:szCs w:val="28"/>
        </w:rPr>
        <w:t xml:space="preserve"> </w:t>
      </w:r>
      <w:r w:rsidR="00F939A4" w:rsidRPr="005304F7">
        <w:rPr>
          <w:rFonts w:cs="Times New Roman"/>
          <w:szCs w:val="28"/>
        </w:rPr>
        <w:t>31</w:t>
      </w:r>
      <w:r w:rsidRPr="005304F7">
        <w:rPr>
          <w:rFonts w:cs="Times New Roman"/>
          <w:szCs w:val="28"/>
        </w:rPr>
        <w:t xml:space="preserve"> дел</w:t>
      </w:r>
      <w:r w:rsidR="00F939A4" w:rsidRPr="005304F7">
        <w:rPr>
          <w:rFonts w:cs="Times New Roman"/>
          <w:szCs w:val="28"/>
        </w:rPr>
        <w:t>о</w:t>
      </w:r>
      <w:r w:rsidRPr="005304F7">
        <w:rPr>
          <w:rFonts w:cs="Times New Roman"/>
          <w:szCs w:val="28"/>
        </w:rPr>
        <w:t>,</w:t>
      </w:r>
      <w:r w:rsidR="003C461E" w:rsidRPr="005304F7">
        <w:rPr>
          <w:rFonts w:cs="Times New Roman"/>
          <w:szCs w:val="28"/>
        </w:rPr>
        <w:t xml:space="preserve"> </w:t>
      </w:r>
      <w:r w:rsidRPr="005304F7">
        <w:rPr>
          <w:rFonts w:cs="Times New Roman"/>
          <w:szCs w:val="28"/>
        </w:rPr>
        <w:t xml:space="preserve">из </w:t>
      </w:r>
      <w:r w:rsidR="00F939A4" w:rsidRPr="005304F7">
        <w:rPr>
          <w:rFonts w:cs="Times New Roman"/>
          <w:szCs w:val="28"/>
        </w:rPr>
        <w:t>них признано 13</w:t>
      </w:r>
      <w:r w:rsidRPr="005304F7">
        <w:rPr>
          <w:rFonts w:cs="Times New Roman"/>
          <w:szCs w:val="28"/>
        </w:rPr>
        <w:t xml:space="preserve"> актов недобросовестной конкуренции</w:t>
      </w:r>
      <w:r w:rsidR="003C461E" w:rsidRPr="005304F7">
        <w:rPr>
          <w:rFonts w:cs="Times New Roman"/>
          <w:szCs w:val="28"/>
        </w:rPr>
        <w:t xml:space="preserve">. Было </w:t>
      </w:r>
      <w:r w:rsidR="00291230" w:rsidRPr="005304F7">
        <w:rPr>
          <w:rFonts w:cs="Times New Roman"/>
          <w:szCs w:val="28"/>
        </w:rPr>
        <w:t xml:space="preserve">выдано </w:t>
      </w:r>
      <w:r w:rsidR="00A61892">
        <w:rPr>
          <w:rFonts w:cs="Times New Roman"/>
          <w:szCs w:val="28"/>
        </w:rPr>
        <w:t xml:space="preserve">                                 </w:t>
      </w:r>
      <w:r w:rsidR="003C461E" w:rsidRPr="005304F7">
        <w:rPr>
          <w:rFonts w:cs="Times New Roman"/>
          <w:szCs w:val="28"/>
        </w:rPr>
        <w:t>5</w:t>
      </w:r>
      <w:r w:rsidR="00291230" w:rsidRPr="005304F7">
        <w:rPr>
          <w:rFonts w:cs="Times New Roman"/>
          <w:szCs w:val="28"/>
        </w:rPr>
        <w:t xml:space="preserve"> предписаний,</w:t>
      </w:r>
      <w:r w:rsidR="003C461E" w:rsidRPr="005304F7">
        <w:rPr>
          <w:rFonts w:cs="Times New Roman"/>
          <w:szCs w:val="28"/>
        </w:rPr>
        <w:t xml:space="preserve"> </w:t>
      </w:r>
      <w:r w:rsidR="00F939A4" w:rsidRPr="005304F7">
        <w:rPr>
          <w:rFonts w:cs="Times New Roman"/>
          <w:szCs w:val="28"/>
        </w:rPr>
        <w:t>из них</w:t>
      </w:r>
      <w:r w:rsidR="003C461E" w:rsidRPr="005304F7">
        <w:rPr>
          <w:rFonts w:cs="Times New Roman"/>
          <w:szCs w:val="28"/>
        </w:rPr>
        <w:t xml:space="preserve"> исполнено</w:t>
      </w:r>
      <w:r w:rsidR="00291230" w:rsidRPr="005304F7">
        <w:rPr>
          <w:rFonts w:cs="Times New Roman"/>
          <w:szCs w:val="28"/>
        </w:rPr>
        <w:t xml:space="preserve"> </w:t>
      </w:r>
      <w:r w:rsidR="00F939A4" w:rsidRPr="005304F7">
        <w:rPr>
          <w:rFonts w:cs="Times New Roman"/>
          <w:szCs w:val="28"/>
        </w:rPr>
        <w:t>4 предписания</w:t>
      </w:r>
      <w:r w:rsidR="003C461E" w:rsidRPr="005304F7">
        <w:rPr>
          <w:rFonts w:cs="Times New Roman"/>
          <w:szCs w:val="28"/>
        </w:rPr>
        <w:t xml:space="preserve">. </w:t>
      </w:r>
    </w:p>
    <w:p w:rsidR="00E12052" w:rsidRPr="005304F7" w:rsidRDefault="003C461E" w:rsidP="005304F7">
      <w:pPr>
        <w:rPr>
          <w:rFonts w:cs="Times New Roman"/>
          <w:szCs w:val="28"/>
        </w:rPr>
      </w:pPr>
      <w:r w:rsidRPr="005304F7">
        <w:rPr>
          <w:rFonts w:cs="Times New Roman"/>
          <w:szCs w:val="28"/>
        </w:rPr>
        <w:t xml:space="preserve">За нарушение антимонопольного законодательства возбуждено и рассмотрено </w:t>
      </w:r>
      <w:r w:rsidR="00CC450D" w:rsidRPr="005304F7">
        <w:rPr>
          <w:rFonts w:cs="Times New Roman"/>
          <w:szCs w:val="28"/>
        </w:rPr>
        <w:t>24</w:t>
      </w:r>
      <w:r w:rsidR="00854AED" w:rsidRPr="005304F7">
        <w:rPr>
          <w:rFonts w:cs="Times New Roman"/>
          <w:szCs w:val="28"/>
        </w:rPr>
        <w:t xml:space="preserve"> </w:t>
      </w:r>
      <w:r w:rsidRPr="005304F7">
        <w:rPr>
          <w:rFonts w:cs="Times New Roman"/>
          <w:szCs w:val="28"/>
        </w:rPr>
        <w:t>дел</w:t>
      </w:r>
      <w:r w:rsidR="00CC450D" w:rsidRPr="005304F7">
        <w:rPr>
          <w:rFonts w:cs="Times New Roman"/>
          <w:szCs w:val="28"/>
        </w:rPr>
        <w:t>а</w:t>
      </w:r>
      <w:r w:rsidRPr="005304F7">
        <w:rPr>
          <w:rFonts w:cs="Times New Roman"/>
          <w:szCs w:val="28"/>
        </w:rPr>
        <w:t xml:space="preserve"> об административных правонарушениях и </w:t>
      </w:r>
      <w:r w:rsidR="00854AED" w:rsidRPr="005304F7">
        <w:rPr>
          <w:rFonts w:cs="Times New Roman"/>
          <w:szCs w:val="28"/>
        </w:rPr>
        <w:t>назначен</w:t>
      </w:r>
      <w:r w:rsidRPr="005304F7">
        <w:rPr>
          <w:rFonts w:cs="Times New Roman"/>
          <w:szCs w:val="28"/>
        </w:rPr>
        <w:t>о</w:t>
      </w:r>
      <w:r w:rsidR="00854AED" w:rsidRPr="005304F7">
        <w:rPr>
          <w:rFonts w:cs="Times New Roman"/>
          <w:szCs w:val="28"/>
        </w:rPr>
        <w:t xml:space="preserve"> штраф</w:t>
      </w:r>
      <w:r w:rsidRPr="005304F7">
        <w:rPr>
          <w:rFonts w:cs="Times New Roman"/>
          <w:szCs w:val="28"/>
        </w:rPr>
        <w:t>ов</w:t>
      </w:r>
      <w:r w:rsidR="00854AED" w:rsidRPr="005304F7">
        <w:rPr>
          <w:rFonts w:cs="Times New Roman"/>
          <w:szCs w:val="28"/>
        </w:rPr>
        <w:t xml:space="preserve"> на сумму </w:t>
      </w:r>
      <w:r w:rsidR="00CC450D" w:rsidRPr="005304F7">
        <w:rPr>
          <w:rFonts w:cs="Times New Roman"/>
          <w:szCs w:val="28"/>
        </w:rPr>
        <w:t>1804</w:t>
      </w:r>
      <w:r w:rsidR="00854AED" w:rsidRPr="005304F7">
        <w:rPr>
          <w:rFonts w:cs="Times New Roman"/>
          <w:szCs w:val="28"/>
        </w:rPr>
        <w:t xml:space="preserve"> тысяч рублей.</w:t>
      </w:r>
    </w:p>
    <w:p w:rsidR="00A61892" w:rsidRPr="00A61892" w:rsidRDefault="00B129F1" w:rsidP="00A61892">
      <w:pPr>
        <w:rPr>
          <w:rFonts w:cs="Times New Roman"/>
          <w:szCs w:val="28"/>
        </w:rPr>
      </w:pPr>
      <w:r w:rsidRPr="005304F7">
        <w:rPr>
          <w:rFonts w:cs="Times New Roman"/>
          <w:szCs w:val="28"/>
        </w:rPr>
        <w:t xml:space="preserve">По данным Санкт-Петербургского УФАС России </w:t>
      </w:r>
      <w:r w:rsidR="00A61892">
        <w:rPr>
          <w:rFonts w:cs="Times New Roman"/>
          <w:szCs w:val="28"/>
        </w:rPr>
        <w:t>н</w:t>
      </w:r>
      <w:r w:rsidR="00A61892" w:rsidRPr="00A61892">
        <w:rPr>
          <w:rFonts w:cs="Times New Roman"/>
          <w:szCs w:val="28"/>
        </w:rPr>
        <w:t xml:space="preserve">аибольшее количество нарушении антимонопольного законодательства зафиксировано на рынке </w:t>
      </w:r>
      <w:r w:rsidR="003F5EC3">
        <w:rPr>
          <w:rFonts w:cs="Times New Roman"/>
          <w:szCs w:val="28"/>
        </w:rPr>
        <w:t>реализации</w:t>
      </w:r>
      <w:r w:rsidR="00A61892" w:rsidRPr="00A61892">
        <w:rPr>
          <w:rFonts w:cs="Times New Roman"/>
          <w:szCs w:val="28"/>
        </w:rPr>
        <w:t xml:space="preserve"> товаров, в том числе, незаконное использование плодов чужой интеллектуальной собственности - товарных знаков и их элементов, схожих до степени смешения названий и упаковок. </w:t>
      </w:r>
    </w:p>
    <w:p w:rsidR="00A61892" w:rsidRDefault="00A61892" w:rsidP="00A61892">
      <w:pPr>
        <w:rPr>
          <w:rFonts w:cs="Times New Roman"/>
          <w:szCs w:val="28"/>
        </w:rPr>
      </w:pPr>
      <w:r w:rsidRPr="00A61892">
        <w:rPr>
          <w:rFonts w:cs="Times New Roman"/>
          <w:szCs w:val="28"/>
        </w:rPr>
        <w:t>Случаи использования известного товарного знака другим лицом даже в отношении товаров, неоднородных товарам, охраняемым регистрацией известного товарного знака, известен в международной практике, является одним из важнейших предпосылок для возникновения смешения.</w:t>
      </w:r>
    </w:p>
    <w:p w:rsidR="003F5EC3" w:rsidRDefault="003F5EC3" w:rsidP="00B64EE1">
      <w:pPr>
        <w:rPr>
          <w:rFonts w:cs="Times New Roman"/>
          <w:szCs w:val="28"/>
        </w:rPr>
      </w:pPr>
      <w:r w:rsidRPr="00B64EE1">
        <w:rPr>
          <w:rFonts w:cs="Times New Roman"/>
          <w:szCs w:val="28"/>
        </w:rPr>
        <w:t>Несмотря на значительное количество дел и вынесенных решении, фиксирующих факт недобросовестного поведения на рынке, следует обратить внимание на то, что можно осуществлять деятельность на конкурентном рынке и не нарушать антимонопольное законодательство, принципы разумности и добросовестности при осуществлении деятельности.</w:t>
      </w:r>
    </w:p>
    <w:p w:rsidR="00890B97" w:rsidRDefault="000065A4" w:rsidP="008A7A28">
      <w:pPr>
        <w:rPr>
          <w:rFonts w:cs="Times New Roman"/>
          <w:szCs w:val="28"/>
        </w:rPr>
      </w:pPr>
      <w:r>
        <w:rPr>
          <w:rFonts w:cs="Times New Roman"/>
          <w:szCs w:val="28"/>
        </w:rPr>
        <w:t>В качестве примера следует</w:t>
      </w:r>
      <w:r w:rsidR="00831513" w:rsidRPr="00831513">
        <w:rPr>
          <w:rFonts w:cs="Times New Roman"/>
          <w:szCs w:val="28"/>
        </w:rPr>
        <w:t xml:space="preserve"> отметить </w:t>
      </w:r>
      <w:r>
        <w:rPr>
          <w:rFonts w:cs="Times New Roman"/>
          <w:szCs w:val="28"/>
        </w:rPr>
        <w:t xml:space="preserve">решение Санкт-Петербургского УФАС России от 28.08.2018 по делу </w:t>
      </w:r>
      <w:r w:rsidRPr="000065A4">
        <w:rPr>
          <w:rFonts w:cs="Times New Roman"/>
          <w:szCs w:val="28"/>
        </w:rPr>
        <w:t>№ 1-14.6-77/78-01-18</w:t>
      </w:r>
      <w:r w:rsidR="008A7A28">
        <w:rPr>
          <w:rFonts w:cs="Times New Roman"/>
          <w:szCs w:val="28"/>
        </w:rPr>
        <w:t>, в котором указано, что использование</w:t>
      </w:r>
      <w:r w:rsidR="00831513" w:rsidRPr="00831513">
        <w:rPr>
          <w:rFonts w:cs="Times New Roman"/>
          <w:szCs w:val="28"/>
        </w:rPr>
        <w:t xml:space="preserve"> конкурентами схожей упаковки, не образующей у потребителя ассоциации с конкретным производителем товара, само по себе не приводит к смешению товаров и не является актом недобросовестной конкуренции.</w:t>
      </w:r>
    </w:p>
    <w:p w:rsidR="00152DBA" w:rsidRPr="005304F7" w:rsidRDefault="00FB0569" w:rsidP="005304F7">
      <w:pPr>
        <w:rPr>
          <w:rFonts w:cs="Times New Roman"/>
          <w:szCs w:val="28"/>
        </w:rPr>
      </w:pPr>
      <w:r w:rsidRPr="005304F7">
        <w:rPr>
          <w:rFonts w:cs="Times New Roman"/>
          <w:szCs w:val="28"/>
        </w:rPr>
        <w:t xml:space="preserve">По результатам рассмотрения Санкт-Петербургским УФАС России дела                   № 1-14.6-77/78-01-18 в отношении ООО «МКК «Балтийский» о нарушении антимонопольного законодательства, инициированного по жалобе ООО «Глобус», было принято решение о прекращении рассмотрения дела в связи с отсутствием нарушения антимонопольного законодательства в рассматриваемых комиссией действиях. </w:t>
      </w:r>
    </w:p>
    <w:p w:rsidR="00E12052" w:rsidRPr="005304F7" w:rsidRDefault="00152DBA" w:rsidP="005304F7">
      <w:pPr>
        <w:rPr>
          <w:rFonts w:cs="Times New Roman"/>
          <w:szCs w:val="28"/>
        </w:rPr>
      </w:pPr>
      <w:r w:rsidRPr="005304F7">
        <w:rPr>
          <w:rFonts w:cs="Times New Roman"/>
          <w:szCs w:val="28"/>
        </w:rPr>
        <w:t>Предметом рассмотрения дела № 1-14.6-77/78-01-18 о нарушении антимонопольного законодательства являлось имитирование упаковки мясных консервов торговой марки «СОВОК» (далее - Мясные консервы), ее цветовой гаммы, фирменного стиля в целом, вводимой в гражданский оборот хозяйствующим субъектом.</w:t>
      </w:r>
    </w:p>
    <w:p w:rsidR="00012E9B" w:rsidRPr="005304F7" w:rsidRDefault="00152DBA" w:rsidP="005304F7">
      <w:pPr>
        <w:rPr>
          <w:rFonts w:cs="Times New Roman"/>
          <w:szCs w:val="28"/>
        </w:rPr>
      </w:pPr>
      <w:r w:rsidRPr="005304F7">
        <w:rPr>
          <w:rFonts w:cs="Times New Roman"/>
          <w:szCs w:val="28"/>
        </w:rPr>
        <w:lastRenderedPageBreak/>
        <w:t xml:space="preserve">Из материалов дела следует и в решении по делу отражено, что </w:t>
      </w:r>
      <w:r w:rsidR="00012E9B" w:rsidRPr="005304F7">
        <w:rPr>
          <w:rFonts w:cs="Times New Roman"/>
          <w:szCs w:val="28"/>
        </w:rPr>
        <w:t xml:space="preserve">                       ООО «Глобус» является правообладателем: </w:t>
      </w:r>
    </w:p>
    <w:p w:rsidR="00012E9B" w:rsidRPr="005304F7" w:rsidRDefault="00012E9B" w:rsidP="005304F7">
      <w:pPr>
        <w:pStyle w:val="a3"/>
        <w:numPr>
          <w:ilvl w:val="0"/>
          <w:numId w:val="1"/>
        </w:numPr>
        <w:tabs>
          <w:tab w:val="left" w:pos="993"/>
        </w:tabs>
        <w:ind w:left="0" w:firstLine="709"/>
        <w:rPr>
          <w:rFonts w:cs="Times New Roman"/>
          <w:szCs w:val="28"/>
        </w:rPr>
      </w:pPr>
      <w:r w:rsidRPr="005304F7">
        <w:rPr>
          <w:rFonts w:cs="Times New Roman"/>
          <w:szCs w:val="28"/>
        </w:rPr>
        <w:t xml:space="preserve">товарного знака (комбинированного обозначения), зарегистрированного в Государственном реестре товарных знаков по свидетельству № 571052, с датой приоритета 13.05.2014 (этикетка мясных консервов «ГОВЯДИНА ТУШЕНАЯ»); </w:t>
      </w:r>
    </w:p>
    <w:p w:rsidR="00E12052" w:rsidRPr="005304F7" w:rsidRDefault="00012E9B" w:rsidP="005304F7">
      <w:pPr>
        <w:pStyle w:val="a3"/>
        <w:numPr>
          <w:ilvl w:val="0"/>
          <w:numId w:val="1"/>
        </w:numPr>
        <w:tabs>
          <w:tab w:val="left" w:pos="993"/>
        </w:tabs>
        <w:ind w:left="0" w:firstLine="709"/>
        <w:rPr>
          <w:rFonts w:cs="Times New Roman"/>
          <w:szCs w:val="28"/>
        </w:rPr>
      </w:pPr>
      <w:r w:rsidRPr="005304F7">
        <w:rPr>
          <w:rFonts w:cs="Times New Roman"/>
          <w:szCs w:val="28"/>
        </w:rPr>
        <w:t xml:space="preserve">товарного знака (комбинированного обозначения), зарегистрированного в Государственном реестре товарных знаков по свидетельству № 509980, с датой приоритета от 09.01.2013 (этикетка мясных консервов «СВИНИНА ТУШЕНАЯ»). </w:t>
      </w:r>
    </w:p>
    <w:p w:rsidR="00E12052" w:rsidRPr="005304F7" w:rsidRDefault="00012E9B" w:rsidP="005304F7">
      <w:pPr>
        <w:pStyle w:val="a3"/>
        <w:tabs>
          <w:tab w:val="left" w:pos="993"/>
        </w:tabs>
        <w:ind w:left="0"/>
        <w:rPr>
          <w:rFonts w:cs="Times New Roman"/>
          <w:szCs w:val="28"/>
        </w:rPr>
      </w:pPr>
      <w:r w:rsidRPr="005304F7">
        <w:rPr>
          <w:rFonts w:cs="Times New Roman"/>
          <w:szCs w:val="28"/>
        </w:rPr>
        <w:t xml:space="preserve">Данные товарные </w:t>
      </w:r>
      <w:r w:rsidR="00E12052" w:rsidRPr="005304F7">
        <w:rPr>
          <w:rFonts w:cs="Times New Roman"/>
          <w:szCs w:val="28"/>
        </w:rPr>
        <w:t>знаки</w:t>
      </w:r>
      <w:r w:rsidRPr="005304F7">
        <w:rPr>
          <w:rFonts w:cs="Times New Roman"/>
          <w:szCs w:val="28"/>
        </w:rPr>
        <w:t xml:space="preserve"> зарегистрированы,</w:t>
      </w:r>
      <w:r w:rsidR="00E12052" w:rsidRPr="005304F7">
        <w:rPr>
          <w:rFonts w:cs="Times New Roman"/>
          <w:szCs w:val="28"/>
        </w:rPr>
        <w:t xml:space="preserve"> в частности, </w:t>
      </w:r>
      <w:r w:rsidRPr="005304F7">
        <w:rPr>
          <w:rFonts w:cs="Times New Roman"/>
          <w:szCs w:val="28"/>
        </w:rPr>
        <w:t xml:space="preserve">для индивидуализации мясных консервов, которые входят в перечень товаров двадцать девятого класса Международной классификации товаров и услуг (МКТУ). </w:t>
      </w:r>
    </w:p>
    <w:p w:rsidR="00012E9B" w:rsidRPr="005304F7" w:rsidRDefault="00012E9B" w:rsidP="005304F7">
      <w:pPr>
        <w:rPr>
          <w:rFonts w:cs="Times New Roman"/>
          <w:szCs w:val="28"/>
        </w:rPr>
      </w:pPr>
      <w:r w:rsidRPr="005304F7">
        <w:rPr>
          <w:rFonts w:cs="Times New Roman"/>
          <w:szCs w:val="28"/>
        </w:rPr>
        <w:t xml:space="preserve">Антимонопольный орган пришел к выводу об отсутствии доказательств наличия в действиях третьего лица акта недобросовестной конкуренции, поскольку изобразительные элементы сравниваемых упаковок, общий замысел, а также цветовое оформление рассматриваемых изобразительных элементов не являются сходными до степени смешения.  </w:t>
      </w:r>
    </w:p>
    <w:p w:rsidR="00012E9B" w:rsidRPr="005304F7" w:rsidRDefault="00012E9B" w:rsidP="005304F7">
      <w:pPr>
        <w:rPr>
          <w:rFonts w:cs="Times New Roman"/>
          <w:szCs w:val="28"/>
        </w:rPr>
      </w:pPr>
      <w:r w:rsidRPr="005304F7">
        <w:rPr>
          <w:rFonts w:cs="Times New Roman"/>
          <w:szCs w:val="28"/>
        </w:rPr>
        <w:t xml:space="preserve">Указанная позиция антимонопольного органа также подтверждается проведенным Комиссией Санкт-Петербургского УФАС России социологическим опросом с целью определения потребителями наличия или отсутствия сходности до степени смешения спорных этикеток. </w:t>
      </w:r>
    </w:p>
    <w:p w:rsidR="00012E9B" w:rsidRPr="005304F7" w:rsidRDefault="00012E9B" w:rsidP="005304F7">
      <w:pPr>
        <w:rPr>
          <w:rFonts w:cs="Times New Roman"/>
          <w:szCs w:val="28"/>
        </w:rPr>
      </w:pPr>
      <w:r w:rsidRPr="005304F7">
        <w:rPr>
          <w:rFonts w:cs="Times New Roman"/>
          <w:szCs w:val="28"/>
        </w:rPr>
        <w:t>По результатам данного социологического опроса 89,4 % потребителей ответили, что не смогли бы отнести представленные этикетки Ответчика и Заявителя к одному производителю.</w:t>
      </w:r>
    </w:p>
    <w:p w:rsidR="00012E9B" w:rsidRPr="005304F7" w:rsidRDefault="00012E9B" w:rsidP="005304F7">
      <w:pPr>
        <w:rPr>
          <w:rFonts w:cs="Times New Roman"/>
          <w:szCs w:val="28"/>
        </w:rPr>
      </w:pPr>
      <w:r w:rsidRPr="005304F7">
        <w:rPr>
          <w:rFonts w:cs="Times New Roman"/>
          <w:szCs w:val="28"/>
        </w:rPr>
        <w:t xml:space="preserve">90,1 % потребителей ответили, что не смогли бы подумать, что привычный товар представлен в новом дизайне, в случае, если бы в магазине увидели мясные консервы </w:t>
      </w:r>
      <w:r w:rsidR="0034054D" w:rsidRPr="005304F7">
        <w:rPr>
          <w:rFonts w:cs="Times New Roman"/>
          <w:szCs w:val="28"/>
        </w:rPr>
        <w:t>ООО «МКК «Балтийский»</w:t>
      </w:r>
      <w:r w:rsidRPr="005304F7">
        <w:rPr>
          <w:rFonts w:cs="Times New Roman"/>
          <w:szCs w:val="28"/>
        </w:rPr>
        <w:t xml:space="preserve"> и </w:t>
      </w:r>
      <w:r w:rsidR="0034054D" w:rsidRPr="005304F7">
        <w:rPr>
          <w:rFonts w:cs="Times New Roman"/>
          <w:szCs w:val="28"/>
        </w:rPr>
        <w:t>ООО «Глобус»</w:t>
      </w:r>
      <w:r w:rsidRPr="005304F7">
        <w:rPr>
          <w:rFonts w:cs="Times New Roman"/>
          <w:szCs w:val="28"/>
        </w:rPr>
        <w:t>, стоящие рядом.</w:t>
      </w:r>
    </w:p>
    <w:p w:rsidR="00012E9B" w:rsidRPr="005304F7" w:rsidRDefault="00012E9B" w:rsidP="005304F7">
      <w:pPr>
        <w:rPr>
          <w:rFonts w:cs="Times New Roman"/>
          <w:szCs w:val="28"/>
        </w:rPr>
      </w:pPr>
      <w:r w:rsidRPr="005304F7">
        <w:rPr>
          <w:rFonts w:cs="Times New Roman"/>
          <w:szCs w:val="28"/>
        </w:rPr>
        <w:t xml:space="preserve">90 % потребителей ответили, что не купили бы по ошибке товар </w:t>
      </w:r>
      <w:r w:rsidR="0034054D" w:rsidRPr="005304F7">
        <w:rPr>
          <w:rFonts w:cs="Times New Roman"/>
          <w:szCs w:val="28"/>
        </w:rPr>
        <w:t>ООО «МКК «Балтийский»</w:t>
      </w:r>
      <w:r w:rsidRPr="005304F7">
        <w:rPr>
          <w:rFonts w:cs="Times New Roman"/>
          <w:szCs w:val="28"/>
        </w:rPr>
        <w:t xml:space="preserve">, если бы пришли в магазин за товаром </w:t>
      </w:r>
      <w:r w:rsidR="0034054D" w:rsidRPr="005304F7">
        <w:rPr>
          <w:rFonts w:cs="Times New Roman"/>
          <w:szCs w:val="28"/>
        </w:rPr>
        <w:t>ООО «Глобус»</w:t>
      </w:r>
      <w:r w:rsidRPr="005304F7">
        <w:rPr>
          <w:rFonts w:cs="Times New Roman"/>
          <w:szCs w:val="28"/>
        </w:rPr>
        <w:t>.</w:t>
      </w:r>
    </w:p>
    <w:p w:rsidR="00012E9B" w:rsidRPr="005304F7" w:rsidRDefault="001F7819" w:rsidP="005304F7">
      <w:pPr>
        <w:rPr>
          <w:rFonts w:cs="Times New Roman"/>
          <w:szCs w:val="28"/>
        </w:rPr>
      </w:pPr>
      <w:r w:rsidRPr="005304F7">
        <w:rPr>
          <w:rFonts w:cs="Times New Roman"/>
          <w:szCs w:val="28"/>
        </w:rPr>
        <w:t>Б</w:t>
      </w:r>
      <w:r w:rsidR="00012E9B" w:rsidRPr="005304F7">
        <w:rPr>
          <w:rFonts w:cs="Times New Roman"/>
          <w:szCs w:val="28"/>
        </w:rPr>
        <w:t>ольшинство потребителей пол</w:t>
      </w:r>
      <w:r w:rsidR="00E12052" w:rsidRPr="005304F7">
        <w:rPr>
          <w:rFonts w:cs="Times New Roman"/>
          <w:szCs w:val="28"/>
        </w:rPr>
        <w:t xml:space="preserve">агают, что мясные консервы </w:t>
      </w:r>
      <w:r w:rsidR="00012E9B" w:rsidRPr="005304F7">
        <w:rPr>
          <w:rFonts w:cs="Times New Roman"/>
          <w:szCs w:val="28"/>
        </w:rPr>
        <w:t>в упако</w:t>
      </w:r>
      <w:r w:rsidR="00E12052" w:rsidRPr="005304F7">
        <w:rPr>
          <w:rFonts w:cs="Times New Roman"/>
          <w:szCs w:val="28"/>
        </w:rPr>
        <w:t xml:space="preserve">вке </w:t>
      </w:r>
      <w:r w:rsidR="00A61892">
        <w:rPr>
          <w:rFonts w:cs="Times New Roman"/>
          <w:szCs w:val="28"/>
        </w:rPr>
        <w:t xml:space="preserve">               </w:t>
      </w:r>
      <w:r w:rsidR="0034054D" w:rsidRPr="005304F7">
        <w:rPr>
          <w:rFonts w:cs="Times New Roman"/>
          <w:szCs w:val="28"/>
        </w:rPr>
        <w:t>ООО «МКК «Балтийский»</w:t>
      </w:r>
      <w:r w:rsidR="00E12052" w:rsidRPr="005304F7">
        <w:rPr>
          <w:rFonts w:cs="Times New Roman"/>
          <w:szCs w:val="28"/>
        </w:rPr>
        <w:t xml:space="preserve"> и мясные консервы</w:t>
      </w:r>
      <w:r w:rsidR="00012E9B" w:rsidRPr="005304F7">
        <w:rPr>
          <w:rFonts w:cs="Times New Roman"/>
          <w:szCs w:val="28"/>
        </w:rPr>
        <w:t xml:space="preserve"> в упаковке </w:t>
      </w:r>
      <w:r w:rsidR="0034054D" w:rsidRPr="005304F7">
        <w:rPr>
          <w:rFonts w:cs="Times New Roman"/>
          <w:szCs w:val="28"/>
        </w:rPr>
        <w:t>ООО «Глобус»</w:t>
      </w:r>
      <w:r w:rsidR="00012E9B" w:rsidRPr="005304F7">
        <w:rPr>
          <w:rFonts w:cs="Times New Roman"/>
          <w:szCs w:val="28"/>
        </w:rPr>
        <w:t xml:space="preserve"> производятся разными компаниями.</w:t>
      </w:r>
    </w:p>
    <w:p w:rsidR="00152DBA" w:rsidRPr="005304F7" w:rsidRDefault="001F7819" w:rsidP="005304F7">
      <w:pPr>
        <w:rPr>
          <w:rFonts w:cs="Times New Roman"/>
          <w:szCs w:val="28"/>
        </w:rPr>
      </w:pPr>
      <w:r w:rsidRPr="005304F7">
        <w:rPr>
          <w:rFonts w:cs="Times New Roman"/>
          <w:szCs w:val="28"/>
        </w:rPr>
        <w:t>Таким образом</w:t>
      </w:r>
      <w:r w:rsidR="00012E9B" w:rsidRPr="005304F7">
        <w:rPr>
          <w:rFonts w:cs="Times New Roman"/>
          <w:szCs w:val="28"/>
        </w:rPr>
        <w:t xml:space="preserve">, </w:t>
      </w:r>
      <w:r w:rsidR="00DF0252" w:rsidRPr="005304F7">
        <w:rPr>
          <w:rFonts w:cs="Times New Roman"/>
          <w:szCs w:val="28"/>
        </w:rPr>
        <w:t xml:space="preserve">в </w:t>
      </w:r>
      <w:r w:rsidR="00012E9B" w:rsidRPr="005304F7">
        <w:rPr>
          <w:rFonts w:cs="Times New Roman"/>
          <w:szCs w:val="28"/>
        </w:rPr>
        <w:t xml:space="preserve">ходе проведенного исследования было установлено отсутствие сходства до степени смешения между упаковкой мясных консервов </w:t>
      </w:r>
      <w:r w:rsidR="0034054D" w:rsidRPr="005304F7">
        <w:rPr>
          <w:rFonts w:cs="Times New Roman"/>
          <w:szCs w:val="28"/>
        </w:rPr>
        <w:t>ООО «МКК «Балтийский»</w:t>
      </w:r>
      <w:r w:rsidR="00012E9B" w:rsidRPr="005304F7">
        <w:rPr>
          <w:rFonts w:cs="Times New Roman"/>
          <w:szCs w:val="28"/>
        </w:rPr>
        <w:t xml:space="preserve">, с одной стороны, и упаковкой мясных консервов </w:t>
      </w:r>
      <w:r w:rsidR="0034054D" w:rsidRPr="005304F7">
        <w:rPr>
          <w:rFonts w:cs="Times New Roman"/>
          <w:szCs w:val="28"/>
        </w:rPr>
        <w:t xml:space="preserve">                 ООО «Глобус»</w:t>
      </w:r>
      <w:r w:rsidR="00012E9B" w:rsidRPr="005304F7">
        <w:rPr>
          <w:rFonts w:cs="Times New Roman"/>
          <w:szCs w:val="28"/>
        </w:rPr>
        <w:t>, с другой стороны.</w:t>
      </w:r>
    </w:p>
    <w:p w:rsidR="00FB0569" w:rsidRPr="005304F7" w:rsidRDefault="00DF0252" w:rsidP="005304F7">
      <w:pPr>
        <w:rPr>
          <w:rFonts w:cs="Times New Roman"/>
          <w:szCs w:val="28"/>
        </w:rPr>
      </w:pPr>
      <w:r w:rsidRPr="005304F7">
        <w:rPr>
          <w:rFonts w:cs="Times New Roman"/>
          <w:szCs w:val="28"/>
        </w:rPr>
        <w:t xml:space="preserve">Предметом рассмотрения дел о нарушении антимонопольного законодательства в виде копирования или имитации внешнего вида товара, является не сам по себе выпуск товара в соответствующей упаковке, а влияние действий лица, в отношении которого подано заявление, на конкурентную среду, выражающееся в возможном смешении товаров разных производителей в результате сходства внешнего вида, в частности, маркированных сходным до степени смешения обозначением, что приводит или может привести к перераспределению спроса на товарном рынке. В результате такого смешения потребитель при приобретении товара ошибочно принимает новый товар за давно </w:t>
      </w:r>
      <w:r w:rsidRPr="005304F7">
        <w:rPr>
          <w:rFonts w:cs="Times New Roman"/>
          <w:szCs w:val="28"/>
        </w:rPr>
        <w:lastRenderedPageBreak/>
        <w:t>ему известный, ориентируясь на знакомое ему оформление упаковки, что вызывает отток потребительского спроса от товара добросовестного производителя к товару со сходным дизайном упаковки.</w:t>
      </w:r>
    </w:p>
    <w:p w:rsidR="00FB0569" w:rsidRPr="005304F7" w:rsidRDefault="001F7819" w:rsidP="005304F7">
      <w:pPr>
        <w:rPr>
          <w:rFonts w:cs="Times New Roman"/>
          <w:szCs w:val="28"/>
        </w:rPr>
      </w:pPr>
      <w:r w:rsidRPr="005304F7">
        <w:rPr>
          <w:rFonts w:cs="Times New Roman"/>
          <w:szCs w:val="28"/>
        </w:rPr>
        <w:t>Позиция Санкт-Петербургского УФАС России поддержана судами трех инстанций.</w:t>
      </w:r>
    </w:p>
    <w:p w:rsidR="003C461E" w:rsidRPr="005304F7" w:rsidRDefault="001F7819" w:rsidP="005304F7">
      <w:pPr>
        <w:rPr>
          <w:rFonts w:cs="Times New Roman"/>
          <w:szCs w:val="28"/>
        </w:rPr>
      </w:pPr>
      <w:r w:rsidRPr="005304F7">
        <w:rPr>
          <w:rFonts w:cs="Times New Roman"/>
          <w:szCs w:val="28"/>
        </w:rPr>
        <w:t>Следовательно, решение Санкт-Петербургского УФАС России вынесено в соответствии с нормами антимонопольного законодательства и не нарушает единообразия сложившейся практики применения антимонопольного законодательства.</w:t>
      </w:r>
    </w:p>
    <w:p w:rsidR="00CC450D" w:rsidRPr="005304F7" w:rsidRDefault="00CC450D" w:rsidP="005304F7">
      <w:pPr>
        <w:rPr>
          <w:rFonts w:cs="Times New Roman"/>
          <w:szCs w:val="28"/>
        </w:rPr>
      </w:pPr>
    </w:p>
    <w:p w:rsidR="00CC450D" w:rsidRPr="005304F7" w:rsidRDefault="00CC450D" w:rsidP="005304F7">
      <w:pPr>
        <w:pStyle w:val="a3"/>
        <w:numPr>
          <w:ilvl w:val="0"/>
          <w:numId w:val="2"/>
        </w:numPr>
        <w:tabs>
          <w:tab w:val="left" w:pos="993"/>
        </w:tabs>
        <w:ind w:left="0" w:firstLine="709"/>
        <w:rPr>
          <w:rFonts w:cs="Times New Roman"/>
          <w:szCs w:val="28"/>
        </w:rPr>
      </w:pPr>
      <w:r w:rsidRPr="005304F7">
        <w:rPr>
          <w:rFonts w:cs="Times New Roman"/>
          <w:szCs w:val="28"/>
        </w:rPr>
        <w:t>Ненадлежащая реклама.</w:t>
      </w:r>
    </w:p>
    <w:p w:rsidR="00CC450D" w:rsidRPr="005304F7" w:rsidRDefault="00CC450D" w:rsidP="005304F7">
      <w:pPr>
        <w:rPr>
          <w:rFonts w:cs="Times New Roman"/>
          <w:szCs w:val="28"/>
        </w:rPr>
      </w:pPr>
      <w:r w:rsidRPr="005304F7">
        <w:rPr>
          <w:rFonts w:cs="Times New Roman"/>
          <w:szCs w:val="28"/>
        </w:rPr>
        <w:t xml:space="preserve">За 11 месяцев 2019 года по ненадлежащей рекламе рассмотрено </w:t>
      </w:r>
      <w:r w:rsidR="00D97197" w:rsidRPr="005304F7">
        <w:rPr>
          <w:rFonts w:cs="Times New Roman"/>
          <w:szCs w:val="28"/>
        </w:rPr>
        <w:t>26</w:t>
      </w:r>
      <w:r w:rsidRPr="005304F7">
        <w:rPr>
          <w:rFonts w:cs="Times New Roman"/>
          <w:szCs w:val="28"/>
        </w:rPr>
        <w:t xml:space="preserve"> дел, признано </w:t>
      </w:r>
      <w:r w:rsidR="00D97197" w:rsidRPr="005304F7">
        <w:rPr>
          <w:rFonts w:cs="Times New Roman"/>
          <w:szCs w:val="28"/>
        </w:rPr>
        <w:t>19</w:t>
      </w:r>
      <w:r w:rsidRPr="005304F7">
        <w:rPr>
          <w:rFonts w:cs="Times New Roman"/>
          <w:szCs w:val="28"/>
        </w:rPr>
        <w:t xml:space="preserve"> фактов нарушения законодательства о рекламе, выдано </w:t>
      </w:r>
      <w:r w:rsidR="00A61892">
        <w:rPr>
          <w:rFonts w:cs="Times New Roman"/>
          <w:szCs w:val="28"/>
        </w:rPr>
        <w:t xml:space="preserve">                                        </w:t>
      </w:r>
      <w:r w:rsidR="00D97197" w:rsidRPr="005304F7">
        <w:rPr>
          <w:rFonts w:cs="Times New Roman"/>
          <w:szCs w:val="28"/>
        </w:rPr>
        <w:t>12</w:t>
      </w:r>
      <w:r w:rsidRPr="005304F7">
        <w:rPr>
          <w:rFonts w:cs="Times New Roman"/>
          <w:szCs w:val="28"/>
        </w:rPr>
        <w:t xml:space="preserve"> предписаний, из них исполнено 10 предписаний.</w:t>
      </w:r>
    </w:p>
    <w:p w:rsidR="00291230" w:rsidRPr="005304F7" w:rsidRDefault="003C461E" w:rsidP="005304F7">
      <w:pPr>
        <w:rPr>
          <w:rFonts w:cs="Times New Roman"/>
          <w:szCs w:val="28"/>
        </w:rPr>
      </w:pPr>
      <w:r w:rsidRPr="005304F7">
        <w:rPr>
          <w:rFonts w:cs="Times New Roman"/>
          <w:szCs w:val="28"/>
        </w:rPr>
        <w:t>За нарушение законодательства о р</w:t>
      </w:r>
      <w:r w:rsidR="00D97197" w:rsidRPr="005304F7">
        <w:rPr>
          <w:rFonts w:cs="Times New Roman"/>
          <w:szCs w:val="28"/>
        </w:rPr>
        <w:t>екламе возбуждено и рассмотрено 21</w:t>
      </w:r>
      <w:r w:rsidRPr="005304F7">
        <w:rPr>
          <w:rFonts w:cs="Times New Roman"/>
          <w:szCs w:val="28"/>
        </w:rPr>
        <w:t xml:space="preserve"> дел</w:t>
      </w:r>
      <w:r w:rsidR="00D97197" w:rsidRPr="005304F7">
        <w:rPr>
          <w:rFonts w:cs="Times New Roman"/>
          <w:szCs w:val="28"/>
        </w:rPr>
        <w:t>о</w:t>
      </w:r>
      <w:r w:rsidRPr="005304F7">
        <w:rPr>
          <w:rFonts w:cs="Times New Roman"/>
          <w:szCs w:val="28"/>
        </w:rPr>
        <w:t xml:space="preserve"> об адм</w:t>
      </w:r>
      <w:r w:rsidR="00CC450D" w:rsidRPr="005304F7">
        <w:rPr>
          <w:rFonts w:cs="Times New Roman"/>
          <w:szCs w:val="28"/>
        </w:rPr>
        <w:t>инистративных правонарушениях и</w:t>
      </w:r>
      <w:r w:rsidRPr="005304F7">
        <w:rPr>
          <w:rFonts w:cs="Times New Roman"/>
          <w:szCs w:val="28"/>
        </w:rPr>
        <w:t xml:space="preserve"> назначено штрафов на сумм</w:t>
      </w:r>
      <w:r w:rsidR="00CC450D" w:rsidRPr="005304F7">
        <w:rPr>
          <w:rFonts w:cs="Times New Roman"/>
          <w:szCs w:val="28"/>
        </w:rPr>
        <w:t>у 1</w:t>
      </w:r>
      <w:r w:rsidR="00D97197" w:rsidRPr="005304F7">
        <w:rPr>
          <w:rFonts w:cs="Times New Roman"/>
          <w:szCs w:val="28"/>
        </w:rPr>
        <w:t>280</w:t>
      </w:r>
      <w:r w:rsidR="00CC450D" w:rsidRPr="005304F7">
        <w:rPr>
          <w:rFonts w:cs="Times New Roman"/>
          <w:szCs w:val="28"/>
        </w:rPr>
        <w:t xml:space="preserve"> тысяч рублей</w:t>
      </w:r>
      <w:r w:rsidRPr="005304F7">
        <w:rPr>
          <w:rFonts w:cs="Times New Roman"/>
          <w:szCs w:val="28"/>
        </w:rPr>
        <w:t>.</w:t>
      </w:r>
    </w:p>
    <w:p w:rsidR="00B27762" w:rsidRPr="005304F7" w:rsidRDefault="00B27762" w:rsidP="005304F7">
      <w:pPr>
        <w:widowControl w:val="0"/>
        <w:rPr>
          <w:rFonts w:cs="Times New Roman"/>
          <w:szCs w:val="28"/>
        </w:rPr>
      </w:pPr>
      <w:r w:rsidRPr="005304F7">
        <w:rPr>
          <w:rFonts w:cs="Times New Roman"/>
          <w:szCs w:val="28"/>
        </w:rPr>
        <w:t xml:space="preserve">В последнее время потребителей все активнее приучают к самой разнообразной рекламе, качественной и не очень, яркой и «серой». Постепенно качество рекламы смещается либо в сторону яркого профессионализма, либо в сторону откровенного цинизма и полного отсутствия морали и нравственности. К сожалению, в наше время все больше становится именно последней. И не важно, реклама чего демонстрируется потребителям: стирального порошка, элитного особняка или детского питания.    </w:t>
      </w:r>
    </w:p>
    <w:p w:rsidR="00B27762" w:rsidRPr="005304F7" w:rsidRDefault="00B27762" w:rsidP="005304F7">
      <w:pPr>
        <w:widowControl w:val="0"/>
        <w:rPr>
          <w:rFonts w:cs="Times New Roman"/>
          <w:szCs w:val="28"/>
        </w:rPr>
      </w:pPr>
      <w:r w:rsidRPr="005304F7">
        <w:rPr>
          <w:rFonts w:cs="Times New Roman"/>
          <w:szCs w:val="28"/>
        </w:rPr>
        <w:t>В 2019 году увеличилось количество обращений в Санкт-Петербургское УФАС России с жалобами на неэтичность в рекламе, содержащие оскорбительные, непристойным образы, размещаемой в Санкт-Петербурге.</w:t>
      </w:r>
    </w:p>
    <w:p w:rsidR="00B27762" w:rsidRPr="005304F7" w:rsidRDefault="00B27762" w:rsidP="005304F7">
      <w:pPr>
        <w:widowControl w:val="0"/>
        <w:rPr>
          <w:rFonts w:cs="Times New Roman"/>
          <w:szCs w:val="28"/>
        </w:rPr>
      </w:pPr>
      <w:r w:rsidRPr="005304F7">
        <w:rPr>
          <w:rFonts w:cs="Times New Roman"/>
          <w:szCs w:val="28"/>
        </w:rPr>
        <w:t>К непристойным образам, могут быть отнесены такие образы и выражения, которые нарушают общепринятые модели и принципы поведения в обществе с точки зрения морали и нравственности.</w:t>
      </w:r>
    </w:p>
    <w:p w:rsidR="00B27762" w:rsidRPr="005304F7" w:rsidRDefault="00B27762" w:rsidP="005304F7">
      <w:pPr>
        <w:pStyle w:val="western"/>
        <w:spacing w:before="0" w:beforeAutospacing="0"/>
      </w:pPr>
      <w:r w:rsidRPr="005304F7">
        <w:t xml:space="preserve">В качестве примера недобросовестной (неэтичной) рекламы стоит отметить </w:t>
      </w:r>
      <w:r w:rsidR="00B9084E" w:rsidRPr="005304F7">
        <w:t>р</w:t>
      </w:r>
      <w:r w:rsidRPr="005304F7">
        <w:t>ешение Санкт-Петербургского УФАС России от 16 сентября 2019 г. по делу                     № 078/05/19-785/2019 по признакам нарушения законодательства о рекламе</w:t>
      </w:r>
      <w:r w:rsidRPr="005304F7">
        <w:rPr>
          <w:bCs/>
        </w:rPr>
        <w:t>.</w:t>
      </w:r>
    </w:p>
    <w:p w:rsidR="00B27762" w:rsidRPr="005304F7" w:rsidRDefault="00B27762" w:rsidP="005304F7">
      <w:pPr>
        <w:ind w:firstLine="703"/>
        <w:rPr>
          <w:rFonts w:cs="Times New Roman"/>
          <w:szCs w:val="28"/>
        </w:rPr>
      </w:pPr>
      <w:r w:rsidRPr="005304F7">
        <w:rPr>
          <w:rFonts w:cs="Times New Roman"/>
          <w:szCs w:val="28"/>
        </w:rPr>
        <w:t xml:space="preserve">На </w:t>
      </w:r>
      <w:proofErr w:type="spellStart"/>
      <w:r w:rsidRPr="005304F7">
        <w:rPr>
          <w:rFonts w:cs="Times New Roman"/>
          <w:szCs w:val="28"/>
        </w:rPr>
        <w:t>рекламоносителе</w:t>
      </w:r>
      <w:proofErr w:type="spellEnd"/>
      <w:r w:rsidRPr="005304F7">
        <w:rPr>
          <w:rFonts w:cs="Times New Roman"/>
          <w:szCs w:val="28"/>
        </w:rPr>
        <w:t xml:space="preserve">, размещенном 29 мая 2019 по адресу: </w:t>
      </w:r>
      <w:r w:rsidRPr="005304F7">
        <w:rPr>
          <w:rFonts w:cs="Times New Roman"/>
          <w:color w:val="000000"/>
          <w:szCs w:val="28"/>
        </w:rPr>
        <w:t xml:space="preserve">Санкт-Петербург, </w:t>
      </w:r>
      <w:r w:rsidRPr="005304F7">
        <w:rPr>
          <w:rFonts w:cs="Times New Roman"/>
          <w:szCs w:val="28"/>
        </w:rPr>
        <w:t xml:space="preserve">ул. Дыбенко, д. 26., содержались следующие данные: Ветеринарный </w:t>
      </w:r>
      <w:proofErr w:type="spellStart"/>
      <w:r w:rsidRPr="005304F7">
        <w:rPr>
          <w:rFonts w:cs="Times New Roman"/>
          <w:szCs w:val="28"/>
        </w:rPr>
        <w:t>нефрологический</w:t>
      </w:r>
      <w:proofErr w:type="spellEnd"/>
      <w:r w:rsidRPr="005304F7">
        <w:rPr>
          <w:rFonts w:cs="Times New Roman"/>
          <w:szCs w:val="28"/>
        </w:rPr>
        <w:t xml:space="preserve"> центр, ул. Коллонтай, тел. 584-86-12, товарный знак в виде изображения двух собак с текстом внизу «ОТВЕТ», ветеринарная клиника (далее — товарный знак) и рекламный текст: «Акция! Кастрация: кот 1000р., кошка — 2500р., неверный муж — бесплатно!» (далее — реклама: Акция! Кастрация: кот 1000р., кошка — 2500р., неверный муж — бесплатно!»). </w:t>
      </w:r>
    </w:p>
    <w:p w:rsidR="00B27762" w:rsidRPr="005304F7" w:rsidRDefault="00B27762" w:rsidP="005304F7">
      <w:pPr>
        <w:ind w:firstLine="703"/>
        <w:rPr>
          <w:rFonts w:cs="Times New Roman"/>
          <w:szCs w:val="28"/>
        </w:rPr>
      </w:pPr>
      <w:r w:rsidRPr="005304F7">
        <w:rPr>
          <w:rFonts w:cs="Times New Roman"/>
          <w:szCs w:val="28"/>
        </w:rPr>
        <w:t xml:space="preserve">Комиссия управления признала рекламу «Акция! Кастрация: кот 1000р., кошка — 2500р., неверный муж — бесплатно!», размещенную 29 мая 2019 по адресу: </w:t>
      </w:r>
      <w:r w:rsidRPr="005304F7">
        <w:rPr>
          <w:rFonts w:cs="Times New Roman"/>
          <w:color w:val="000000"/>
          <w:szCs w:val="28"/>
        </w:rPr>
        <w:t xml:space="preserve">Санкт-Петербург, </w:t>
      </w:r>
      <w:r w:rsidRPr="005304F7">
        <w:rPr>
          <w:rFonts w:cs="Times New Roman"/>
          <w:szCs w:val="28"/>
        </w:rPr>
        <w:t>ул. Дыбенко, д. 26, ненадлежащей. Комиссия сочла, что в ней присутствует нарушение требований части 6 статьи 5 ФЗ «О рекламе».</w:t>
      </w:r>
    </w:p>
    <w:p w:rsidR="00B27762" w:rsidRPr="005304F7" w:rsidRDefault="00B27762" w:rsidP="005304F7">
      <w:pPr>
        <w:ind w:firstLine="703"/>
        <w:rPr>
          <w:rFonts w:cs="Times New Roman"/>
          <w:szCs w:val="28"/>
        </w:rPr>
      </w:pPr>
      <w:r w:rsidRPr="005304F7">
        <w:rPr>
          <w:rFonts w:cs="Times New Roman"/>
          <w:szCs w:val="28"/>
        </w:rPr>
        <w:lastRenderedPageBreak/>
        <w:t>Обращения граждан были направлены Санкт-Петербургским УФАС России для рассмотрения в Ассоциацию маркетинговой индустрии «Рекламный Совет» (Далее - АМИ «Рекламный Совет») как орган саморегулирования в сфере рекламы, к компетенции которого отнесена экспертиза рекламных продуктов на предмет их соответствия требованиям законодательства Российской Федерации о рекламе и обычаям делового оборота установленными Международным кодексом рекламной практики, к которому присоединилась и Российская Федерация.</w:t>
      </w:r>
    </w:p>
    <w:p w:rsidR="00B27762" w:rsidRPr="005304F7" w:rsidRDefault="00B27762" w:rsidP="005304F7">
      <w:pPr>
        <w:ind w:firstLine="703"/>
        <w:rPr>
          <w:rFonts w:cs="Times New Roman"/>
          <w:szCs w:val="28"/>
        </w:rPr>
      </w:pPr>
      <w:r w:rsidRPr="005304F7">
        <w:rPr>
          <w:rFonts w:cs="Times New Roman"/>
          <w:szCs w:val="28"/>
        </w:rPr>
        <w:t>Согласно ответу, секретариатом Ассоциации «Рекламный совет» в период с 23-25 июня 2019 года проведён письменный опрос членов комитета АМИ «РС» от Санкт-Петербурга по отношению к рассматриваемой рекламе ветеринарной клиники «Ответ». Комитетом было принято решение проголосовать по следующим вопросам:</w:t>
      </w:r>
    </w:p>
    <w:p w:rsidR="00B27762" w:rsidRPr="005304F7" w:rsidRDefault="00B27762" w:rsidP="005304F7">
      <w:pPr>
        <w:pStyle w:val="a3"/>
        <w:numPr>
          <w:ilvl w:val="0"/>
          <w:numId w:val="3"/>
        </w:numPr>
        <w:tabs>
          <w:tab w:val="left" w:pos="993"/>
        </w:tabs>
        <w:ind w:left="0" w:firstLine="703"/>
        <w:rPr>
          <w:rFonts w:cs="Times New Roman"/>
          <w:szCs w:val="28"/>
        </w:rPr>
      </w:pPr>
      <w:r w:rsidRPr="005304F7">
        <w:rPr>
          <w:rFonts w:cs="Times New Roman"/>
          <w:szCs w:val="28"/>
        </w:rPr>
        <w:t>Данная реклама оскорбляет и унижает человеческое достоинство. Большинство экспертов в соотношении 87,5% на 12,5% ответили «ДА».</w:t>
      </w:r>
    </w:p>
    <w:p w:rsidR="00B27762" w:rsidRPr="005304F7" w:rsidRDefault="00B27762" w:rsidP="005304F7">
      <w:pPr>
        <w:pStyle w:val="a3"/>
        <w:numPr>
          <w:ilvl w:val="0"/>
          <w:numId w:val="3"/>
        </w:numPr>
        <w:tabs>
          <w:tab w:val="left" w:pos="993"/>
        </w:tabs>
        <w:ind w:left="0" w:firstLine="703"/>
        <w:rPr>
          <w:rFonts w:cs="Times New Roman"/>
          <w:szCs w:val="28"/>
        </w:rPr>
      </w:pPr>
      <w:r w:rsidRPr="005304F7">
        <w:rPr>
          <w:rFonts w:cs="Times New Roman"/>
          <w:szCs w:val="28"/>
        </w:rPr>
        <w:t>Данная реклама содержит указание на вредительство. Большинство экспертов в соотношении 87,5% на 12,5% ответили «ДА».</w:t>
      </w:r>
    </w:p>
    <w:p w:rsidR="00B27762" w:rsidRPr="005304F7" w:rsidRDefault="00B27762" w:rsidP="005304F7">
      <w:pPr>
        <w:pStyle w:val="a3"/>
        <w:numPr>
          <w:ilvl w:val="0"/>
          <w:numId w:val="3"/>
        </w:numPr>
        <w:tabs>
          <w:tab w:val="left" w:pos="993"/>
        </w:tabs>
        <w:ind w:left="0" w:firstLine="703"/>
        <w:rPr>
          <w:rFonts w:cs="Times New Roman"/>
          <w:szCs w:val="28"/>
        </w:rPr>
      </w:pPr>
      <w:r w:rsidRPr="005304F7">
        <w:rPr>
          <w:rFonts w:cs="Times New Roman"/>
          <w:szCs w:val="28"/>
        </w:rPr>
        <w:t>В данной рекламе присутствует дискриминация по половому признаку. Большинство экспертов в соотношении 75% на 25% ответили «ДА».</w:t>
      </w:r>
    </w:p>
    <w:p w:rsidR="00B27762" w:rsidRPr="005304F7" w:rsidRDefault="00B27762" w:rsidP="005304F7">
      <w:pPr>
        <w:pStyle w:val="a3"/>
        <w:numPr>
          <w:ilvl w:val="0"/>
          <w:numId w:val="3"/>
        </w:numPr>
        <w:tabs>
          <w:tab w:val="left" w:pos="993"/>
        </w:tabs>
        <w:ind w:left="0" w:firstLine="703"/>
        <w:rPr>
          <w:rFonts w:cs="Times New Roman"/>
          <w:szCs w:val="28"/>
        </w:rPr>
      </w:pPr>
      <w:r w:rsidRPr="005304F7">
        <w:rPr>
          <w:rFonts w:cs="Times New Roman"/>
          <w:szCs w:val="28"/>
        </w:rPr>
        <w:t>В данной рекламе присутствует пропаганда насилия и жестокости. Большинство экспертов в соотношении 75% на 25% ответили «ДА».</w:t>
      </w:r>
    </w:p>
    <w:p w:rsidR="00B27762" w:rsidRPr="005304F7" w:rsidRDefault="00B27762" w:rsidP="005304F7">
      <w:pPr>
        <w:pStyle w:val="a3"/>
        <w:numPr>
          <w:ilvl w:val="0"/>
          <w:numId w:val="3"/>
        </w:numPr>
        <w:tabs>
          <w:tab w:val="left" w:pos="993"/>
        </w:tabs>
        <w:ind w:left="0" w:firstLine="703"/>
        <w:rPr>
          <w:rFonts w:cs="Times New Roman"/>
          <w:szCs w:val="28"/>
        </w:rPr>
      </w:pPr>
      <w:r w:rsidRPr="005304F7">
        <w:rPr>
          <w:rFonts w:cs="Times New Roman"/>
          <w:szCs w:val="28"/>
        </w:rPr>
        <w:t>Данная реклама подрывает основы семейных ценностей. Большинство экспертов в соотношении 87,5% на 12,5% ответили «ДА».</w:t>
      </w:r>
    </w:p>
    <w:p w:rsidR="00B27762" w:rsidRPr="005304F7" w:rsidRDefault="00B27762" w:rsidP="005304F7">
      <w:pPr>
        <w:pStyle w:val="a3"/>
        <w:numPr>
          <w:ilvl w:val="0"/>
          <w:numId w:val="3"/>
        </w:numPr>
        <w:tabs>
          <w:tab w:val="left" w:pos="993"/>
        </w:tabs>
        <w:ind w:left="0" w:firstLine="703"/>
        <w:rPr>
          <w:rFonts w:cs="Times New Roman"/>
          <w:szCs w:val="28"/>
        </w:rPr>
      </w:pPr>
      <w:r w:rsidRPr="005304F7">
        <w:rPr>
          <w:rFonts w:cs="Times New Roman"/>
          <w:szCs w:val="28"/>
        </w:rPr>
        <w:t>В рекламе наличествуют признаки дискредитации родителей и воспитателей, подрыва доверия к ним. Большинство экспертов в соотношении 75% на 25% ответили «ДА».</w:t>
      </w:r>
    </w:p>
    <w:p w:rsidR="00B27762" w:rsidRPr="005304F7" w:rsidRDefault="00B27762" w:rsidP="005304F7">
      <w:pPr>
        <w:ind w:firstLine="703"/>
        <w:rPr>
          <w:rFonts w:cs="Times New Roman"/>
          <w:szCs w:val="28"/>
        </w:rPr>
      </w:pPr>
      <w:r w:rsidRPr="005304F7">
        <w:rPr>
          <w:rFonts w:cs="Times New Roman"/>
          <w:szCs w:val="28"/>
        </w:rPr>
        <w:t>В результате опроса члены комитета АМИ «РС» от Санкт-Петербурга вынесли решение о признании нарушения п. 6 ст. 5 Федерального закона «О рекламе» от 13.03.2006 No38-Ф3, запрещающем использование в рекламе непристойных и оскорбительных образов, сравнений и выражений</w:t>
      </w:r>
    </w:p>
    <w:p w:rsidR="003F5EC3" w:rsidRDefault="00B27762" w:rsidP="005304F7">
      <w:pPr>
        <w:ind w:firstLine="703"/>
        <w:rPr>
          <w:rFonts w:cs="Times New Roman"/>
          <w:color w:val="000000"/>
          <w:szCs w:val="28"/>
        </w:rPr>
      </w:pPr>
      <w:r w:rsidRPr="005304F7">
        <w:rPr>
          <w:rFonts w:cs="Times New Roman"/>
          <w:color w:val="000000"/>
          <w:szCs w:val="28"/>
        </w:rPr>
        <w:t xml:space="preserve">В ходе рассмотрения дела №078/05/19-785/2019 </w:t>
      </w:r>
      <w:r w:rsidR="003F5EC3">
        <w:rPr>
          <w:rFonts w:cs="Times New Roman"/>
          <w:color w:val="000000"/>
          <w:szCs w:val="28"/>
        </w:rPr>
        <w:t>Ответчик</w:t>
      </w:r>
      <w:r w:rsidRPr="005304F7">
        <w:rPr>
          <w:rFonts w:cs="Times New Roman"/>
          <w:color w:val="000000"/>
          <w:szCs w:val="28"/>
        </w:rPr>
        <w:t xml:space="preserve"> заявлял, что товарный знак, который был размещен в рекламе: «Акция! Кастрация: кот 1000р., кошка — 2500р., неверный муж — бесплатно!», принадлежит физическому лицу. Однако, согласно статье 1478 ГК РФ: Обладателем исключительного права на товарный знак может быть юридическое лицо или индивидуальный предприниматель. </w:t>
      </w:r>
    </w:p>
    <w:p w:rsidR="00B27762" w:rsidRPr="005304F7" w:rsidRDefault="00B27762" w:rsidP="005304F7">
      <w:pPr>
        <w:ind w:firstLine="703"/>
        <w:rPr>
          <w:rFonts w:cs="Times New Roman"/>
          <w:szCs w:val="28"/>
        </w:rPr>
      </w:pPr>
      <w:r w:rsidRPr="005304F7">
        <w:rPr>
          <w:rFonts w:cs="Times New Roman"/>
          <w:color w:val="000000"/>
          <w:szCs w:val="28"/>
        </w:rPr>
        <w:t xml:space="preserve">На основании изложенного, Комиссия установила, что в действиях                                </w:t>
      </w:r>
      <w:r w:rsidR="003F5EC3">
        <w:rPr>
          <w:rFonts w:cs="Times New Roman"/>
          <w:color w:val="000000"/>
          <w:szCs w:val="28"/>
        </w:rPr>
        <w:t>Ответчика</w:t>
      </w:r>
      <w:r w:rsidRPr="005304F7">
        <w:rPr>
          <w:rFonts w:cs="Times New Roman"/>
          <w:color w:val="000000"/>
          <w:szCs w:val="28"/>
        </w:rPr>
        <w:t>, как рекламодателя, выразившихся в</w:t>
      </w:r>
      <w:r w:rsidRPr="005304F7">
        <w:rPr>
          <w:rFonts w:cs="Times New Roman"/>
          <w:szCs w:val="28"/>
        </w:rPr>
        <w:t xml:space="preserve"> определении объекта рекламирования и содержания рекламы с текстом: «Акция! Кастрация: кот 1000р., кошка — 2500р., неверный муж — бесплатно!», размещенной 29 мая 2019 по адресу: </w:t>
      </w:r>
      <w:r w:rsidRPr="005304F7">
        <w:rPr>
          <w:rFonts w:cs="Times New Roman"/>
          <w:color w:val="000000"/>
          <w:szCs w:val="28"/>
        </w:rPr>
        <w:t xml:space="preserve">Санкт-Петербург, </w:t>
      </w:r>
      <w:r w:rsidRPr="005304F7">
        <w:rPr>
          <w:rFonts w:cs="Times New Roman"/>
          <w:szCs w:val="28"/>
        </w:rPr>
        <w:t xml:space="preserve">ул. Дыбенко, д. 26 содержится признак нарушения требований части 6 статьи 5 ФЗ «О рекламе». </w:t>
      </w:r>
    </w:p>
    <w:p w:rsidR="00B27762" w:rsidRDefault="00B27762" w:rsidP="005304F7">
      <w:pPr>
        <w:ind w:firstLine="703"/>
        <w:rPr>
          <w:rFonts w:cs="Times New Roman"/>
          <w:szCs w:val="28"/>
        </w:rPr>
      </w:pPr>
    </w:p>
    <w:p w:rsidR="008A7A28" w:rsidRDefault="008A7A28" w:rsidP="005304F7">
      <w:pPr>
        <w:ind w:firstLine="703"/>
        <w:rPr>
          <w:rFonts w:cs="Times New Roman"/>
          <w:szCs w:val="28"/>
        </w:rPr>
      </w:pPr>
    </w:p>
    <w:p w:rsidR="008A7A28" w:rsidRPr="005304F7" w:rsidRDefault="008A7A28" w:rsidP="005304F7">
      <w:pPr>
        <w:ind w:firstLine="703"/>
        <w:rPr>
          <w:rFonts w:cs="Times New Roman"/>
          <w:szCs w:val="28"/>
        </w:rPr>
      </w:pPr>
      <w:bookmarkStart w:id="0" w:name="_GoBack"/>
      <w:bookmarkEnd w:id="0"/>
    </w:p>
    <w:p w:rsidR="001A6599" w:rsidRPr="005304F7" w:rsidRDefault="001A6599" w:rsidP="005304F7">
      <w:pPr>
        <w:pStyle w:val="a3"/>
        <w:numPr>
          <w:ilvl w:val="0"/>
          <w:numId w:val="2"/>
        </w:numPr>
        <w:tabs>
          <w:tab w:val="left" w:pos="1134"/>
        </w:tabs>
        <w:ind w:left="0" w:firstLine="709"/>
        <w:rPr>
          <w:rFonts w:cs="Times New Roman"/>
          <w:szCs w:val="28"/>
        </w:rPr>
      </w:pPr>
      <w:r w:rsidRPr="005304F7">
        <w:rPr>
          <w:rFonts w:cs="Times New Roman"/>
          <w:szCs w:val="28"/>
        </w:rPr>
        <w:lastRenderedPageBreak/>
        <w:t>Контроль естественных монополий.</w:t>
      </w:r>
    </w:p>
    <w:p w:rsidR="00D60A48" w:rsidRPr="00D60A48" w:rsidRDefault="00D60A48" w:rsidP="005304F7">
      <w:pPr>
        <w:widowControl w:val="0"/>
        <w:suppressAutoHyphens/>
        <w:autoSpaceDN w:val="0"/>
        <w:ind w:firstLine="720"/>
        <w:textAlignment w:val="baseline"/>
        <w:rPr>
          <w:rFonts w:eastAsia="Times New Roman CYR" w:cs="Times New Roman"/>
          <w:b/>
          <w:bCs/>
          <w:kern w:val="3"/>
          <w:szCs w:val="28"/>
          <w:u w:val="single"/>
          <w:lang w:eastAsia="zh-CN" w:bidi="hi-IN"/>
        </w:rPr>
      </w:pPr>
      <w:r w:rsidRPr="00D60A48">
        <w:rPr>
          <w:rFonts w:eastAsia="Times New Roman CYR" w:cs="Times New Roman"/>
          <w:kern w:val="3"/>
          <w:szCs w:val="28"/>
          <w:lang w:eastAsia="zh-CN" w:bidi="hi-IN"/>
        </w:rPr>
        <w:t>За 11 месяцев 2019 года в отделе контроля естественных монополий рассмотрено 17 дел, из них признано 6 нарушений. Было выдано 3 предписания.</w:t>
      </w:r>
    </w:p>
    <w:p w:rsidR="001A6599" w:rsidRPr="005304F7" w:rsidRDefault="00D60A48" w:rsidP="005304F7">
      <w:pPr>
        <w:widowControl w:val="0"/>
        <w:suppressAutoHyphens/>
        <w:autoSpaceDN w:val="0"/>
        <w:ind w:firstLine="720"/>
        <w:textAlignment w:val="baseline"/>
        <w:rPr>
          <w:rFonts w:eastAsia="Times New Roman CYR" w:cs="Times New Roman"/>
          <w:b/>
          <w:bCs/>
          <w:kern w:val="3"/>
          <w:szCs w:val="28"/>
          <w:u w:val="single"/>
          <w:lang w:eastAsia="zh-CN" w:bidi="hi-IN"/>
        </w:rPr>
      </w:pPr>
      <w:r w:rsidRPr="00D60A48">
        <w:rPr>
          <w:rFonts w:eastAsia="Times New Roman CYR" w:cs="Times New Roman"/>
          <w:kern w:val="3"/>
          <w:szCs w:val="28"/>
          <w:lang w:eastAsia="zh-CN" w:bidi="hi-IN"/>
        </w:rPr>
        <w:t>За нарушение антимонопольного законодательства возбуждено и рассмотрено 30 дел об а</w:t>
      </w:r>
      <w:r w:rsidRPr="005304F7">
        <w:rPr>
          <w:rFonts w:eastAsia="Times New Roman CYR" w:cs="Times New Roman"/>
          <w:kern w:val="3"/>
          <w:szCs w:val="28"/>
          <w:lang w:eastAsia="zh-CN" w:bidi="hi-IN"/>
        </w:rPr>
        <w:t>дминистративных правонарушениях и назначено штрафов на сумму                     2 618 тысяч рублей.</w:t>
      </w:r>
    </w:p>
    <w:p w:rsidR="001A6599" w:rsidRPr="005304F7" w:rsidRDefault="00B9084E" w:rsidP="005304F7">
      <w:pPr>
        <w:pStyle w:val="Standard"/>
        <w:ind w:firstLine="709"/>
        <w:jc w:val="both"/>
        <w:rPr>
          <w:rFonts w:cs="Times New Roman"/>
          <w:bCs/>
          <w:sz w:val="28"/>
          <w:szCs w:val="28"/>
        </w:rPr>
      </w:pPr>
      <w:r w:rsidRPr="005304F7">
        <w:rPr>
          <w:rFonts w:cs="Times New Roman"/>
          <w:bCs/>
          <w:sz w:val="28"/>
          <w:szCs w:val="28"/>
        </w:rPr>
        <w:t>В качестве наиболее значимых примеров нарушений антимонопольного законодательства в сфере естественных монополий, следует отметить:</w:t>
      </w:r>
    </w:p>
    <w:p w:rsidR="001A6599" w:rsidRPr="005304F7" w:rsidRDefault="001A6599" w:rsidP="005304F7">
      <w:pPr>
        <w:pStyle w:val="Standard"/>
        <w:numPr>
          <w:ilvl w:val="0"/>
          <w:numId w:val="4"/>
        </w:numPr>
        <w:tabs>
          <w:tab w:val="left" w:pos="993"/>
        </w:tabs>
        <w:ind w:left="0" w:firstLine="709"/>
        <w:jc w:val="both"/>
        <w:rPr>
          <w:rFonts w:cs="Times New Roman"/>
          <w:bCs/>
          <w:sz w:val="28"/>
          <w:szCs w:val="28"/>
        </w:rPr>
      </w:pPr>
      <w:r w:rsidRPr="005304F7">
        <w:rPr>
          <w:rFonts w:cs="Times New Roman"/>
          <w:bCs/>
          <w:sz w:val="28"/>
          <w:szCs w:val="28"/>
        </w:rPr>
        <w:t>ООО «Воздушные ворота Северной столицы» (далее — ООО «ВВСС») отделом контроля естественных монополий выдано предупреждение о прекращении действий (бездействия), которые содержат признаки нарушения антимонопольного законодательства.</w:t>
      </w:r>
    </w:p>
    <w:p w:rsidR="001A6599" w:rsidRPr="005304F7" w:rsidRDefault="001A6599" w:rsidP="005304F7">
      <w:pPr>
        <w:pStyle w:val="Standard"/>
        <w:tabs>
          <w:tab w:val="left" w:pos="851"/>
        </w:tabs>
        <w:ind w:firstLine="709"/>
        <w:jc w:val="both"/>
        <w:rPr>
          <w:rFonts w:cs="Times New Roman"/>
          <w:sz w:val="28"/>
          <w:szCs w:val="28"/>
        </w:rPr>
      </w:pPr>
      <w:r w:rsidRPr="005304F7">
        <w:rPr>
          <w:rFonts w:cs="Times New Roman"/>
          <w:sz w:val="28"/>
          <w:szCs w:val="28"/>
        </w:rPr>
        <w:t>В адрес Санкт-Петербургского УФАС поступило обращение Общества в связи с действиями (бездействием) ООО «ВВСС» при расчете стоимости услуги по использованию телескопического трапа в аэропорту «Пулково».</w:t>
      </w:r>
    </w:p>
    <w:p w:rsidR="001A6599" w:rsidRPr="005304F7" w:rsidRDefault="001A6599" w:rsidP="005304F7">
      <w:pPr>
        <w:pStyle w:val="Standard"/>
        <w:tabs>
          <w:tab w:val="left" w:pos="851"/>
        </w:tabs>
        <w:ind w:firstLine="709"/>
        <w:jc w:val="both"/>
        <w:rPr>
          <w:rFonts w:cs="Times New Roman"/>
          <w:sz w:val="28"/>
          <w:szCs w:val="28"/>
        </w:rPr>
      </w:pPr>
      <w:r w:rsidRPr="005304F7">
        <w:rPr>
          <w:rFonts w:cs="Times New Roman"/>
          <w:sz w:val="28"/>
          <w:szCs w:val="28"/>
        </w:rPr>
        <w:t>В связи с наличием в действиях ООО «Воздушные Ворота Северной Столицы» - хозяйствующего субъекта, занимающего доминирующее положение на рынке услуг по предоставлению телескопического трапа авиакомпаниям, осуществляющим посадку-высадку пассажиров в аэропорту «Пулково», выразившихся в:</w:t>
      </w:r>
    </w:p>
    <w:p w:rsidR="001A6599" w:rsidRPr="005304F7" w:rsidRDefault="001A6599" w:rsidP="005304F7">
      <w:pPr>
        <w:pStyle w:val="Standard"/>
        <w:numPr>
          <w:ilvl w:val="0"/>
          <w:numId w:val="5"/>
        </w:numPr>
        <w:tabs>
          <w:tab w:val="left" w:pos="993"/>
        </w:tabs>
        <w:ind w:left="0" w:firstLine="709"/>
        <w:jc w:val="both"/>
        <w:rPr>
          <w:rFonts w:cs="Times New Roman"/>
          <w:sz w:val="28"/>
          <w:szCs w:val="28"/>
        </w:rPr>
      </w:pPr>
      <w:r w:rsidRPr="005304F7">
        <w:rPr>
          <w:rFonts w:cs="Times New Roman"/>
          <w:sz w:val="28"/>
          <w:szCs w:val="28"/>
        </w:rPr>
        <w:t xml:space="preserve">навязывании невыгодных условий Соглашения о наземном обслуживании при определении платы за использование телескопического трапа по установленному тарифу на один час использования одного телескопического трапа не по фактическому времени использования каждого предоставленного телескопического трапа, что не предусмотрено п. 4.5.2. «Перечня и правил формирования тарифов и сборов за обслуживание воздушных судов в аэропортах и воздушном пространстве Российской Федерации», утв. приказом Минтранса РФ от 17.07.2012 № 241, зарегистрированным в Минюсте России 01.08.2012 № 25099 (ред. от 06.02.2017), что вынуждает авиакомпании платить за </w:t>
      </w:r>
      <w:proofErr w:type="spellStart"/>
      <w:r w:rsidRPr="005304F7">
        <w:rPr>
          <w:rFonts w:cs="Times New Roman"/>
          <w:sz w:val="28"/>
          <w:szCs w:val="28"/>
        </w:rPr>
        <w:t>неоказанную</w:t>
      </w:r>
      <w:proofErr w:type="spellEnd"/>
      <w:r w:rsidRPr="005304F7">
        <w:rPr>
          <w:rFonts w:cs="Times New Roman"/>
          <w:sz w:val="28"/>
          <w:szCs w:val="28"/>
        </w:rPr>
        <w:t xml:space="preserve"> услугу или за время, в которое </w:t>
      </w:r>
      <w:proofErr w:type="spellStart"/>
      <w:r w:rsidRPr="005304F7">
        <w:rPr>
          <w:rFonts w:cs="Times New Roman"/>
          <w:sz w:val="28"/>
          <w:szCs w:val="28"/>
        </w:rPr>
        <w:t>телетрап</w:t>
      </w:r>
      <w:proofErr w:type="spellEnd"/>
      <w:r w:rsidRPr="005304F7">
        <w:rPr>
          <w:rFonts w:cs="Times New Roman"/>
          <w:sz w:val="28"/>
          <w:szCs w:val="28"/>
        </w:rPr>
        <w:t xml:space="preserve"> не использовался;</w:t>
      </w:r>
    </w:p>
    <w:p w:rsidR="001A6599" w:rsidRPr="005304F7" w:rsidRDefault="001A6599" w:rsidP="005304F7">
      <w:pPr>
        <w:pStyle w:val="Standard"/>
        <w:numPr>
          <w:ilvl w:val="0"/>
          <w:numId w:val="5"/>
        </w:numPr>
        <w:tabs>
          <w:tab w:val="left" w:pos="993"/>
        </w:tabs>
        <w:ind w:left="0" w:firstLine="709"/>
        <w:jc w:val="both"/>
        <w:rPr>
          <w:rFonts w:cs="Times New Roman"/>
          <w:sz w:val="28"/>
          <w:szCs w:val="28"/>
        </w:rPr>
      </w:pPr>
      <w:r w:rsidRPr="005304F7">
        <w:rPr>
          <w:rFonts w:cs="Times New Roman"/>
          <w:sz w:val="28"/>
          <w:szCs w:val="28"/>
        </w:rPr>
        <w:t xml:space="preserve">в создании дискриминационной (неравной) финансовой нагрузки на авиакомпании при определении времени, учтенного при начислении платы за </w:t>
      </w:r>
      <w:proofErr w:type="spellStart"/>
      <w:r w:rsidRPr="005304F7">
        <w:rPr>
          <w:rFonts w:cs="Times New Roman"/>
          <w:sz w:val="28"/>
          <w:szCs w:val="28"/>
        </w:rPr>
        <w:t>за</w:t>
      </w:r>
      <w:proofErr w:type="spellEnd"/>
      <w:r w:rsidRPr="005304F7">
        <w:rPr>
          <w:rFonts w:cs="Times New Roman"/>
          <w:sz w:val="28"/>
          <w:szCs w:val="28"/>
        </w:rPr>
        <w:t xml:space="preserve"> использование телескопического трапа с округлением фактического 318893 времени использования до целого часа, при переходе времени использования </w:t>
      </w:r>
      <w:proofErr w:type="spellStart"/>
      <w:r w:rsidRPr="005304F7">
        <w:rPr>
          <w:rFonts w:cs="Times New Roman"/>
          <w:sz w:val="28"/>
          <w:szCs w:val="28"/>
        </w:rPr>
        <w:t>телетрапа</w:t>
      </w:r>
      <w:proofErr w:type="spellEnd"/>
      <w:r w:rsidRPr="005304F7">
        <w:rPr>
          <w:rFonts w:cs="Times New Roman"/>
          <w:sz w:val="28"/>
          <w:szCs w:val="28"/>
        </w:rPr>
        <w:t xml:space="preserve"> на следующие сутки (учитываются два разных периода в пределах одних суток) и при использовании </w:t>
      </w:r>
      <w:proofErr w:type="spellStart"/>
      <w:r w:rsidRPr="005304F7">
        <w:rPr>
          <w:rFonts w:cs="Times New Roman"/>
          <w:sz w:val="28"/>
          <w:szCs w:val="28"/>
        </w:rPr>
        <w:t>телетрапа</w:t>
      </w:r>
      <w:proofErr w:type="spellEnd"/>
      <w:r w:rsidRPr="005304F7">
        <w:rPr>
          <w:rFonts w:cs="Times New Roman"/>
          <w:sz w:val="28"/>
          <w:szCs w:val="28"/>
        </w:rPr>
        <w:t xml:space="preserve"> более трех часов (в плате учитываются не более трех часов включительно), признаков нарушения антимонопольного законодательства, предусмотренных пунктом 3 и пунктом 8 части 1 статьи 10 Федерального закона от 26.07.2006 № 135-ФЗ «О защите конкуренции».</w:t>
      </w:r>
    </w:p>
    <w:p w:rsidR="00D60A48" w:rsidRPr="005304F7" w:rsidRDefault="001A6599" w:rsidP="005304F7">
      <w:pPr>
        <w:pStyle w:val="Standard"/>
        <w:tabs>
          <w:tab w:val="left" w:pos="851"/>
        </w:tabs>
        <w:ind w:firstLine="709"/>
        <w:jc w:val="both"/>
        <w:rPr>
          <w:rFonts w:cs="Times New Roman"/>
          <w:sz w:val="28"/>
          <w:szCs w:val="28"/>
        </w:rPr>
      </w:pPr>
      <w:r w:rsidRPr="005304F7">
        <w:rPr>
          <w:rFonts w:cs="Times New Roman"/>
          <w:sz w:val="28"/>
          <w:szCs w:val="28"/>
        </w:rPr>
        <w:t>Санкт-Петербургское УФАС России на основании статьи 39.1 Федерального закона от 26.07.2006 № 135-ФЗ «О защите конкуренции» предупредило о необходимости прекращения указанных действий в срок до 15.12.2019.</w:t>
      </w:r>
    </w:p>
    <w:p w:rsidR="001A6599" w:rsidRPr="00B64EE1" w:rsidRDefault="001A6599" w:rsidP="00B64EE1">
      <w:pPr>
        <w:pStyle w:val="Standard"/>
        <w:numPr>
          <w:ilvl w:val="0"/>
          <w:numId w:val="4"/>
        </w:numPr>
        <w:tabs>
          <w:tab w:val="left" w:pos="993"/>
        </w:tabs>
        <w:ind w:left="0" w:firstLine="709"/>
        <w:jc w:val="both"/>
        <w:rPr>
          <w:rFonts w:eastAsia="Arial" w:cs="Times New Roman"/>
          <w:sz w:val="28"/>
          <w:szCs w:val="28"/>
        </w:rPr>
      </w:pPr>
      <w:r w:rsidRPr="005304F7">
        <w:rPr>
          <w:rFonts w:eastAsia="Arial" w:cs="Times New Roman"/>
          <w:sz w:val="28"/>
          <w:szCs w:val="28"/>
        </w:rPr>
        <w:t>Комиссия УФАС по СПб рассмотрев заявления перевозчиков ООО «</w:t>
      </w:r>
      <w:proofErr w:type="spellStart"/>
      <w:r w:rsidRPr="005304F7">
        <w:rPr>
          <w:rFonts w:eastAsia="Arial" w:cs="Times New Roman"/>
          <w:sz w:val="28"/>
          <w:szCs w:val="28"/>
        </w:rPr>
        <w:t>СКСавто</w:t>
      </w:r>
      <w:proofErr w:type="spellEnd"/>
      <w:r w:rsidRPr="005304F7">
        <w:rPr>
          <w:rFonts w:eastAsia="Arial" w:cs="Times New Roman"/>
          <w:sz w:val="28"/>
          <w:szCs w:val="28"/>
        </w:rPr>
        <w:t xml:space="preserve">», ИП </w:t>
      </w:r>
      <w:proofErr w:type="spellStart"/>
      <w:r w:rsidRPr="005304F7">
        <w:rPr>
          <w:rFonts w:eastAsia="Arial" w:cs="Times New Roman"/>
          <w:sz w:val="28"/>
          <w:szCs w:val="28"/>
        </w:rPr>
        <w:t>Гиляева</w:t>
      </w:r>
      <w:proofErr w:type="spellEnd"/>
      <w:r w:rsidRPr="005304F7">
        <w:rPr>
          <w:rFonts w:eastAsia="Arial" w:cs="Times New Roman"/>
          <w:sz w:val="28"/>
          <w:szCs w:val="28"/>
        </w:rPr>
        <w:t xml:space="preserve"> М.В., ИП </w:t>
      </w:r>
      <w:proofErr w:type="spellStart"/>
      <w:r w:rsidRPr="005304F7">
        <w:rPr>
          <w:rFonts w:eastAsia="Arial" w:cs="Times New Roman"/>
          <w:sz w:val="28"/>
          <w:szCs w:val="28"/>
        </w:rPr>
        <w:t>Берко</w:t>
      </w:r>
      <w:proofErr w:type="spellEnd"/>
      <w:r w:rsidRPr="005304F7">
        <w:rPr>
          <w:rFonts w:eastAsia="Arial" w:cs="Times New Roman"/>
          <w:sz w:val="28"/>
          <w:szCs w:val="28"/>
        </w:rPr>
        <w:t xml:space="preserve"> А.Л., ООО «</w:t>
      </w:r>
      <w:proofErr w:type="spellStart"/>
      <w:r w:rsidRPr="005304F7">
        <w:rPr>
          <w:rFonts w:eastAsia="Arial" w:cs="Times New Roman"/>
          <w:sz w:val="28"/>
          <w:szCs w:val="28"/>
        </w:rPr>
        <w:t>Вытегорское</w:t>
      </w:r>
      <w:proofErr w:type="spellEnd"/>
      <w:r w:rsidRPr="005304F7">
        <w:rPr>
          <w:rFonts w:eastAsia="Arial" w:cs="Times New Roman"/>
          <w:sz w:val="28"/>
          <w:szCs w:val="28"/>
        </w:rPr>
        <w:t xml:space="preserve"> ПАТП», </w:t>
      </w:r>
      <w:r w:rsidR="00B64EE1">
        <w:rPr>
          <w:rFonts w:eastAsia="Arial" w:cs="Times New Roman"/>
          <w:sz w:val="28"/>
          <w:szCs w:val="28"/>
        </w:rPr>
        <w:t xml:space="preserve">                        </w:t>
      </w:r>
      <w:r w:rsidRPr="005304F7">
        <w:rPr>
          <w:rFonts w:eastAsia="Arial" w:cs="Times New Roman"/>
          <w:sz w:val="28"/>
          <w:szCs w:val="28"/>
        </w:rPr>
        <w:lastRenderedPageBreak/>
        <w:t>АО «</w:t>
      </w:r>
      <w:proofErr w:type="spellStart"/>
      <w:r w:rsidRPr="005304F7">
        <w:rPr>
          <w:rFonts w:eastAsia="Arial" w:cs="Times New Roman"/>
          <w:sz w:val="28"/>
          <w:szCs w:val="28"/>
        </w:rPr>
        <w:t>Совавто-С.Петербург</w:t>
      </w:r>
      <w:proofErr w:type="spellEnd"/>
      <w:r w:rsidRPr="005304F7">
        <w:rPr>
          <w:rFonts w:eastAsia="Arial" w:cs="Times New Roman"/>
          <w:sz w:val="28"/>
          <w:szCs w:val="28"/>
        </w:rPr>
        <w:t xml:space="preserve">» на действия </w:t>
      </w:r>
      <w:r w:rsidR="00B64EE1" w:rsidRPr="00B64EE1">
        <w:rPr>
          <w:rFonts w:eastAsia="Arial" w:cs="Times New Roman"/>
          <w:sz w:val="28"/>
          <w:szCs w:val="28"/>
        </w:rPr>
        <w:t>СПб ГУП «</w:t>
      </w:r>
      <w:proofErr w:type="spellStart"/>
      <w:r w:rsidR="00B64EE1" w:rsidRPr="00B64EE1">
        <w:rPr>
          <w:rFonts w:eastAsia="Arial" w:cs="Times New Roman"/>
          <w:sz w:val="28"/>
          <w:szCs w:val="28"/>
        </w:rPr>
        <w:t>Пассажиравтотранс</w:t>
      </w:r>
      <w:proofErr w:type="spellEnd"/>
      <w:r w:rsidR="00B64EE1" w:rsidRPr="00B64EE1">
        <w:rPr>
          <w:rFonts w:eastAsia="Arial" w:cs="Times New Roman"/>
          <w:sz w:val="28"/>
          <w:szCs w:val="28"/>
        </w:rPr>
        <w:t>»</w:t>
      </w:r>
      <w:r w:rsidR="00B64EE1">
        <w:rPr>
          <w:rFonts w:eastAsia="Arial" w:cs="Times New Roman"/>
          <w:sz w:val="28"/>
          <w:szCs w:val="28"/>
        </w:rPr>
        <w:t xml:space="preserve">                                 (далее – Предприятие)</w:t>
      </w:r>
      <w:r w:rsidRPr="005304F7">
        <w:rPr>
          <w:rFonts w:eastAsia="Arial" w:cs="Times New Roman"/>
          <w:sz w:val="28"/>
          <w:szCs w:val="28"/>
        </w:rPr>
        <w:t>, выразившиеся в расторжении в одностороннем порядке заключенных с указанными перевозчиками агентских договоров на продажу билетов пассажирам автобусного транспорта и предложении указанным перевозчикам новых условий сотрудничества, а также представленные по запросам Управления указанными перевозчиками и Предприятием дополнительные письменные пояснения и документы, приняла решение от 09.02.2018 по делу № 1-10-14/78-05-17 о признании в действиях Предприятия нарушения пункта 6 части 1 статьи 10 Федерального закона от 26.07.2006 № 135-ФЗ «О защите</w:t>
      </w:r>
      <w:r>
        <w:rPr>
          <w:rFonts w:eastAsia="Arial" w:cs="Arial"/>
          <w:sz w:val="28"/>
          <w:szCs w:val="28"/>
        </w:rPr>
        <w:t xml:space="preserve"> конкуренции» (далее - Закон № 135, Закон о защите конкуренции), выразившегося в экономически, технологически и иным образом</w:t>
      </w:r>
      <w:r>
        <w:rPr>
          <w:sz w:val="28"/>
          <w:szCs w:val="28"/>
        </w:rPr>
        <w:t xml:space="preserve"> </w:t>
      </w:r>
      <w:r>
        <w:rPr>
          <w:rFonts w:eastAsia="Arial" w:cs="Arial"/>
          <w:sz w:val="28"/>
          <w:szCs w:val="28"/>
        </w:rPr>
        <w:t xml:space="preserve">не обоснованном установлении перевозчикам, у которых согласно паспортам автобусных маршрутов единственным пунктом отправления и </w:t>
      </w:r>
      <w:r w:rsidRPr="0061731E">
        <w:rPr>
          <w:rFonts w:eastAsia="Arial" w:cs="Arial"/>
          <w:sz w:val="28"/>
          <w:szCs w:val="28"/>
        </w:rPr>
        <w:t>прибытия автобусов</w:t>
      </w:r>
      <w:r>
        <w:rPr>
          <w:rFonts w:eastAsia="Arial" w:cs="Arial"/>
          <w:sz w:val="28"/>
          <w:szCs w:val="28"/>
        </w:rPr>
        <w:t xml:space="preserve"> является автовокзал, расположенный по адресу: СПб, наб. Обводного канала, д. 36, который принадлежит Предприятию на праве хозяйственного ведения, различного вознаграждения за осуществление на автовокзале продажи билетов (далее - Решение).</w:t>
      </w:r>
    </w:p>
    <w:p w:rsidR="001A6599" w:rsidRDefault="001A6599" w:rsidP="005304F7">
      <w:pPr>
        <w:pStyle w:val="Standard"/>
        <w:tabs>
          <w:tab w:val="left" w:pos="851"/>
        </w:tabs>
        <w:autoSpaceDE w:val="0"/>
        <w:ind w:firstLine="709"/>
        <w:jc w:val="both"/>
        <w:rPr>
          <w:sz w:val="28"/>
          <w:szCs w:val="28"/>
        </w:rPr>
      </w:pPr>
      <w:r>
        <w:rPr>
          <w:rFonts w:eastAsia="Arial" w:cs="Arial"/>
          <w:sz w:val="28"/>
          <w:szCs w:val="28"/>
        </w:rPr>
        <w:t>Предприятию также выдано предписание от 09.02.2018 по делу № 1-10-14/78-05-17 о прекращении нарушения антимонопольного законодательства путем установления одинаковой стоимости количественно, качественно и технологически одинаковых услуг автовокзала по продаже билетов для перевозчиков, у которых согласно паспортам автобусных маршрутов единственным пунктом отправления и прибытия автобусов является автовокзал, расположенный по адресу: СПб, наб. Обводного канала, д. 36, который принадлежит Предприятию на праве хозяйственного ведения, вне зависимости от дальности перевозки (далее — Предписание).</w:t>
      </w:r>
    </w:p>
    <w:p w:rsidR="001A6599" w:rsidRDefault="001A6599" w:rsidP="005304F7">
      <w:pPr>
        <w:pStyle w:val="Standard"/>
        <w:tabs>
          <w:tab w:val="left" w:pos="851"/>
        </w:tabs>
        <w:autoSpaceDE w:val="0"/>
        <w:ind w:firstLine="709"/>
        <w:jc w:val="both"/>
        <w:rPr>
          <w:sz w:val="28"/>
          <w:szCs w:val="28"/>
        </w:rPr>
      </w:pPr>
      <w:r>
        <w:rPr>
          <w:rFonts w:eastAsia="Arial" w:cs="Arial"/>
          <w:sz w:val="28"/>
          <w:szCs w:val="28"/>
        </w:rPr>
        <w:t>Установив, что Предприятие является единственным хозяйствующим субъектом, оказывающим вышеуказанные услуги перевозчикам, у которых территория автовокзала включена как остановочный пункт в паспорта маршрутов, на основании положений Закона о защите конкуренции, УФАС пришло к выводу о том, что в силу пункта 1 части 1 статьи 5 Закона о защите конкуренции Предприятие занимает доминирующее положение с долей более 50% на рынке услуг автовокзала и в его действиях имеется нарушение пункта 6 части 1 статьи 10 Закона о защите конкуренции, выразившееся в представлении перевозчикам к подписанию агентского договора на продажу билетов, с установлением вознаграждения Предприятию за осуществление на автовокзале продажи билетов в процентном отношении от суммы реализации билетов.</w:t>
      </w:r>
    </w:p>
    <w:p w:rsidR="001A6599" w:rsidRDefault="001A6599" w:rsidP="005304F7">
      <w:pPr>
        <w:pStyle w:val="Standard"/>
        <w:tabs>
          <w:tab w:val="left" w:pos="851"/>
        </w:tabs>
        <w:ind w:firstLine="709"/>
        <w:jc w:val="both"/>
        <w:rPr>
          <w:rFonts w:eastAsia="Arial" w:cs="Arial"/>
          <w:sz w:val="28"/>
          <w:szCs w:val="28"/>
        </w:rPr>
      </w:pPr>
      <w:r>
        <w:rPr>
          <w:rFonts w:eastAsia="Arial" w:cs="Arial"/>
          <w:sz w:val="28"/>
          <w:szCs w:val="28"/>
        </w:rPr>
        <w:t>Постановлением кассационной инстанции решение и предписание оставлено в силе.</w:t>
      </w:r>
    </w:p>
    <w:p w:rsidR="001A6599" w:rsidRDefault="001A6599" w:rsidP="005304F7">
      <w:pPr>
        <w:pStyle w:val="Standard"/>
        <w:tabs>
          <w:tab w:val="left" w:pos="851"/>
        </w:tabs>
        <w:ind w:firstLine="709"/>
        <w:jc w:val="both"/>
        <w:rPr>
          <w:sz w:val="28"/>
          <w:szCs w:val="28"/>
        </w:rPr>
      </w:pPr>
      <w:r>
        <w:rPr>
          <w:rFonts w:eastAsia="Arial" w:cs="Arial"/>
          <w:sz w:val="28"/>
          <w:szCs w:val="28"/>
        </w:rPr>
        <w:t xml:space="preserve">Предприятием обжаловано постановление кассационного суда в Верховный суд Российской Федерации, который определением от 04.09.2019 отказал в передаче кассационной жалобы для рассмотрения </w:t>
      </w:r>
      <w:r>
        <w:rPr>
          <w:rFonts w:eastAsia="Times New Roman" w:cs="Times New Roman"/>
          <w:sz w:val="28"/>
          <w:szCs w:val="28"/>
        </w:rPr>
        <w:t>в судебном заседании Судебной коллегии по экономическим спорам Верховного Суда Российской Федерации.</w:t>
      </w:r>
    </w:p>
    <w:p w:rsidR="001A6599" w:rsidRDefault="001A6599" w:rsidP="005304F7">
      <w:pPr>
        <w:pStyle w:val="Standard"/>
        <w:tabs>
          <w:tab w:val="left" w:pos="851"/>
        </w:tabs>
        <w:ind w:firstLine="709"/>
        <w:jc w:val="both"/>
        <w:rPr>
          <w:rFonts w:eastAsia="Times New Roman" w:cs="Times New Roman"/>
          <w:sz w:val="28"/>
          <w:szCs w:val="28"/>
        </w:rPr>
      </w:pPr>
    </w:p>
    <w:p w:rsidR="001A6599" w:rsidRPr="001A6599" w:rsidRDefault="001A6599" w:rsidP="005304F7">
      <w:pPr>
        <w:tabs>
          <w:tab w:val="left" w:pos="1134"/>
        </w:tabs>
        <w:ind w:firstLine="0"/>
        <w:rPr>
          <w:szCs w:val="28"/>
        </w:rPr>
      </w:pPr>
    </w:p>
    <w:sectPr w:rsidR="001A6599" w:rsidRPr="001A6599" w:rsidSect="008A7A28">
      <w:headerReference w:type="default" r:id="rId8"/>
      <w:pgSz w:w="11906" w:h="16838" w:code="9"/>
      <w:pgMar w:top="1134" w:right="567" w:bottom="1276" w:left="136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D76" w:rsidRDefault="00555D76" w:rsidP="00DF0252">
      <w:r>
        <w:separator/>
      </w:r>
    </w:p>
  </w:endnote>
  <w:endnote w:type="continuationSeparator" w:id="0">
    <w:p w:rsidR="00555D76" w:rsidRDefault="00555D76" w:rsidP="00DF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auto"/>
    <w:pitch w:val="variable"/>
  </w:font>
  <w:font w:name="Times New Roman CYR">
    <w:panose1 w:val="02020603050405020304"/>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D76" w:rsidRDefault="00555D76" w:rsidP="00DF0252">
      <w:r>
        <w:separator/>
      </w:r>
    </w:p>
  </w:footnote>
  <w:footnote w:type="continuationSeparator" w:id="0">
    <w:p w:rsidR="00555D76" w:rsidRDefault="00555D76" w:rsidP="00DF0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148461"/>
      <w:docPartObj>
        <w:docPartGallery w:val="Page Numbers (Top of Page)"/>
        <w:docPartUnique/>
      </w:docPartObj>
    </w:sdtPr>
    <w:sdtEndPr/>
    <w:sdtContent>
      <w:p w:rsidR="00DF0252" w:rsidRDefault="00DF0252">
        <w:pPr>
          <w:pStyle w:val="a4"/>
          <w:jc w:val="center"/>
        </w:pPr>
        <w:r>
          <w:fldChar w:fldCharType="begin"/>
        </w:r>
        <w:r>
          <w:instrText>PAGE   \* MERGEFORMAT</w:instrText>
        </w:r>
        <w:r>
          <w:fldChar w:fldCharType="separate"/>
        </w:r>
        <w:r w:rsidR="008A7A28">
          <w:rPr>
            <w:noProof/>
          </w:rPr>
          <w:t>5</w:t>
        </w:r>
        <w:r>
          <w:fldChar w:fldCharType="end"/>
        </w:r>
      </w:p>
    </w:sdtContent>
  </w:sdt>
  <w:p w:rsidR="00DF0252" w:rsidRDefault="00DF025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46E7"/>
    <w:multiLevelType w:val="multilevel"/>
    <w:tmpl w:val="1DFA83E8"/>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537578D3"/>
    <w:multiLevelType w:val="hybridMultilevel"/>
    <w:tmpl w:val="9EE41CB4"/>
    <w:lvl w:ilvl="0" w:tplc="F176DC8E">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5C118D2"/>
    <w:multiLevelType w:val="hybridMultilevel"/>
    <w:tmpl w:val="2B1A02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03122D"/>
    <w:multiLevelType w:val="hybridMultilevel"/>
    <w:tmpl w:val="023E5B4E"/>
    <w:lvl w:ilvl="0" w:tplc="C0E0E0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CE5557F"/>
    <w:multiLevelType w:val="hybridMultilevel"/>
    <w:tmpl w:val="9F96B120"/>
    <w:lvl w:ilvl="0" w:tplc="7A30147E">
      <w:start w:val="1"/>
      <w:numFmt w:val="decimal"/>
      <w:lvlText w:val="%1."/>
      <w:lvlJc w:val="left"/>
      <w:pPr>
        <w:ind w:left="1153" w:hanging="45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ED"/>
    <w:rsid w:val="000065A4"/>
    <w:rsid w:val="00012E9B"/>
    <w:rsid w:val="000A7F82"/>
    <w:rsid w:val="00146BDA"/>
    <w:rsid w:val="00152DBA"/>
    <w:rsid w:val="00190313"/>
    <w:rsid w:val="001A6599"/>
    <w:rsid w:val="001F7819"/>
    <w:rsid w:val="00291230"/>
    <w:rsid w:val="00336489"/>
    <w:rsid w:val="0034054D"/>
    <w:rsid w:val="003C461E"/>
    <w:rsid w:val="003F5EC3"/>
    <w:rsid w:val="00454948"/>
    <w:rsid w:val="005304F7"/>
    <w:rsid w:val="00555D76"/>
    <w:rsid w:val="00831513"/>
    <w:rsid w:val="008427DD"/>
    <w:rsid w:val="00854AED"/>
    <w:rsid w:val="00890B97"/>
    <w:rsid w:val="008A7A28"/>
    <w:rsid w:val="008E3F49"/>
    <w:rsid w:val="00945C32"/>
    <w:rsid w:val="00A61892"/>
    <w:rsid w:val="00B129F1"/>
    <w:rsid w:val="00B27762"/>
    <w:rsid w:val="00B4153E"/>
    <w:rsid w:val="00B64EE1"/>
    <w:rsid w:val="00B9084E"/>
    <w:rsid w:val="00BD032C"/>
    <w:rsid w:val="00CC450D"/>
    <w:rsid w:val="00CD6D4E"/>
    <w:rsid w:val="00D152B9"/>
    <w:rsid w:val="00D60A48"/>
    <w:rsid w:val="00D97197"/>
    <w:rsid w:val="00DF0252"/>
    <w:rsid w:val="00E12052"/>
    <w:rsid w:val="00E62EF3"/>
    <w:rsid w:val="00F939A4"/>
    <w:rsid w:val="00FB0569"/>
    <w:rsid w:val="00FE2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80E6"/>
  <w15:docId w15:val="{FDB84123-B2C6-4727-A03A-29E57919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948"/>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AED"/>
    <w:pPr>
      <w:ind w:left="720"/>
      <w:contextualSpacing/>
    </w:pPr>
  </w:style>
  <w:style w:type="paragraph" w:customStyle="1" w:styleId="western">
    <w:name w:val="western"/>
    <w:basedOn w:val="a"/>
    <w:rsid w:val="00190313"/>
    <w:pPr>
      <w:spacing w:before="100" w:beforeAutospacing="1"/>
    </w:pPr>
    <w:rPr>
      <w:rFonts w:eastAsia="Times New Roman" w:cs="Times New Roman"/>
      <w:szCs w:val="28"/>
      <w:lang w:eastAsia="ru-RU"/>
    </w:rPr>
  </w:style>
  <w:style w:type="paragraph" w:styleId="a4">
    <w:name w:val="header"/>
    <w:basedOn w:val="a"/>
    <w:link w:val="a5"/>
    <w:uiPriority w:val="99"/>
    <w:unhideWhenUsed/>
    <w:rsid w:val="00DF0252"/>
    <w:pPr>
      <w:tabs>
        <w:tab w:val="center" w:pos="4677"/>
        <w:tab w:val="right" w:pos="9355"/>
      </w:tabs>
    </w:pPr>
  </w:style>
  <w:style w:type="character" w:customStyle="1" w:styleId="a5">
    <w:name w:val="Верхний колонтитул Знак"/>
    <w:basedOn w:val="a0"/>
    <w:link w:val="a4"/>
    <w:uiPriority w:val="99"/>
    <w:rsid w:val="00DF0252"/>
    <w:rPr>
      <w:rFonts w:ascii="Times New Roman" w:hAnsi="Times New Roman"/>
      <w:sz w:val="28"/>
    </w:rPr>
  </w:style>
  <w:style w:type="paragraph" w:styleId="a6">
    <w:name w:val="footer"/>
    <w:basedOn w:val="a"/>
    <w:link w:val="a7"/>
    <w:uiPriority w:val="99"/>
    <w:unhideWhenUsed/>
    <w:rsid w:val="00DF0252"/>
    <w:pPr>
      <w:tabs>
        <w:tab w:val="center" w:pos="4677"/>
        <w:tab w:val="right" w:pos="9355"/>
      </w:tabs>
    </w:pPr>
  </w:style>
  <w:style w:type="character" w:customStyle="1" w:styleId="a7">
    <w:name w:val="Нижний колонтитул Знак"/>
    <w:basedOn w:val="a0"/>
    <w:link w:val="a6"/>
    <w:uiPriority w:val="99"/>
    <w:rsid w:val="00DF0252"/>
    <w:rPr>
      <w:rFonts w:ascii="Times New Roman" w:hAnsi="Times New Roman"/>
      <w:sz w:val="28"/>
    </w:rPr>
  </w:style>
  <w:style w:type="paragraph" w:styleId="a8">
    <w:name w:val="Balloon Text"/>
    <w:basedOn w:val="a"/>
    <w:link w:val="a9"/>
    <w:uiPriority w:val="99"/>
    <w:semiHidden/>
    <w:unhideWhenUsed/>
    <w:rsid w:val="0034054D"/>
    <w:rPr>
      <w:rFonts w:ascii="Segoe UI" w:hAnsi="Segoe UI" w:cs="Segoe UI"/>
      <w:sz w:val="18"/>
      <w:szCs w:val="18"/>
    </w:rPr>
  </w:style>
  <w:style w:type="character" w:customStyle="1" w:styleId="a9">
    <w:name w:val="Текст выноски Знак"/>
    <w:basedOn w:val="a0"/>
    <w:link w:val="a8"/>
    <w:uiPriority w:val="99"/>
    <w:semiHidden/>
    <w:rsid w:val="0034054D"/>
    <w:rPr>
      <w:rFonts w:ascii="Segoe UI" w:hAnsi="Segoe UI" w:cs="Segoe UI"/>
      <w:sz w:val="18"/>
      <w:szCs w:val="18"/>
    </w:rPr>
  </w:style>
  <w:style w:type="paragraph" w:customStyle="1" w:styleId="Standard">
    <w:name w:val="Standard"/>
    <w:rsid w:val="001A659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05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AD1A8-8533-4E51-A848-C55150C1A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2512</Words>
  <Characters>14324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Бегунов Олег Александрович</dc:creator>
  <cp:keywords/>
  <dc:description/>
  <cp:lastModifiedBy>Кирилл Дмитриевич Чухланцев</cp:lastModifiedBy>
  <cp:revision>4</cp:revision>
  <cp:lastPrinted>2019-11-26T09:59:00Z</cp:lastPrinted>
  <dcterms:created xsi:type="dcterms:W3CDTF">2019-11-26T09:16:00Z</dcterms:created>
  <dcterms:modified xsi:type="dcterms:W3CDTF">2019-11-26T09:59:00Z</dcterms:modified>
</cp:coreProperties>
</file>