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3" w:rsidRPr="0007359A" w:rsidRDefault="00AA3263" w:rsidP="0007359A">
      <w:pPr>
        <w:widowControl w:val="0"/>
        <w:ind w:firstLine="720"/>
        <w:jc w:val="both"/>
        <w:rPr>
          <w:b/>
          <w:szCs w:val="28"/>
        </w:rPr>
      </w:pPr>
      <w:r w:rsidRPr="0007359A">
        <w:rPr>
          <w:b/>
          <w:szCs w:val="28"/>
        </w:rPr>
        <w:t xml:space="preserve">Итоги работы отдела контроля органов </w:t>
      </w:r>
      <w:proofErr w:type="gramStart"/>
      <w:r w:rsidRPr="0007359A">
        <w:rPr>
          <w:b/>
          <w:szCs w:val="28"/>
        </w:rPr>
        <w:t xml:space="preserve">власти </w:t>
      </w:r>
      <w:r w:rsidR="001A1320">
        <w:rPr>
          <w:b/>
          <w:szCs w:val="28"/>
        </w:rPr>
        <w:t xml:space="preserve"> -</w:t>
      </w:r>
      <w:proofErr w:type="gramEnd"/>
      <w:r w:rsidR="001A1320">
        <w:rPr>
          <w:b/>
          <w:szCs w:val="28"/>
        </w:rPr>
        <w:t xml:space="preserve"> </w:t>
      </w:r>
      <w:r w:rsidRPr="0007359A">
        <w:rPr>
          <w:b/>
          <w:szCs w:val="28"/>
        </w:rPr>
        <w:t xml:space="preserve"> 2019 год</w:t>
      </w:r>
    </w:p>
    <w:p w:rsidR="00AA3263" w:rsidRPr="0007359A" w:rsidRDefault="00AA3263" w:rsidP="0007359A">
      <w:pPr>
        <w:widowControl w:val="0"/>
        <w:ind w:firstLine="720"/>
        <w:jc w:val="both"/>
        <w:rPr>
          <w:b/>
          <w:szCs w:val="28"/>
        </w:rPr>
      </w:pPr>
    </w:p>
    <w:p w:rsidR="00AA3263" w:rsidRPr="0007359A" w:rsidRDefault="00AA3263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07359A">
        <w:rPr>
          <w:sz w:val="28"/>
          <w:szCs w:val="28"/>
        </w:rPr>
        <w:t>Поступило заявлений о признаках нарушений ст.ст.15, 16, 17, 17.1, 19-20 Закона о защите конкуренции</w:t>
      </w:r>
      <w:r w:rsidRPr="0007359A">
        <w:rPr>
          <w:sz w:val="28"/>
          <w:szCs w:val="28"/>
        </w:rPr>
        <w:tab/>
      </w:r>
      <w:r w:rsidRPr="0007359A">
        <w:rPr>
          <w:sz w:val="28"/>
          <w:szCs w:val="28"/>
        </w:rPr>
        <w:tab/>
      </w:r>
      <w:r w:rsidRPr="0007359A">
        <w:rPr>
          <w:sz w:val="28"/>
          <w:szCs w:val="28"/>
        </w:rPr>
        <w:tab/>
      </w:r>
      <w:r w:rsidR="001A1320">
        <w:rPr>
          <w:sz w:val="28"/>
          <w:szCs w:val="28"/>
        </w:rPr>
        <w:t>268</w:t>
      </w:r>
      <w:r w:rsidRPr="0007359A">
        <w:rPr>
          <w:sz w:val="28"/>
          <w:szCs w:val="28"/>
        </w:rPr>
        <w:t xml:space="preserve"> (за весь 2018 – 365)</w:t>
      </w:r>
    </w:p>
    <w:p w:rsidR="0007359A" w:rsidRDefault="0007359A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1A1320" w:rsidRDefault="00AA3263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07359A">
        <w:rPr>
          <w:sz w:val="28"/>
          <w:szCs w:val="28"/>
        </w:rPr>
        <w:t xml:space="preserve">Возбуждено </w:t>
      </w:r>
      <w:r w:rsidR="001A1320">
        <w:rPr>
          <w:sz w:val="28"/>
          <w:szCs w:val="28"/>
        </w:rPr>
        <w:t>12</w:t>
      </w:r>
      <w:r w:rsidRPr="0007359A">
        <w:rPr>
          <w:sz w:val="28"/>
          <w:szCs w:val="28"/>
        </w:rPr>
        <w:t xml:space="preserve"> дел по признакам нарушения АМЗ</w:t>
      </w:r>
      <w:r w:rsidR="001A1320">
        <w:rPr>
          <w:sz w:val="28"/>
          <w:szCs w:val="28"/>
        </w:rPr>
        <w:t>:</w:t>
      </w:r>
    </w:p>
    <w:p w:rsidR="001A1320" w:rsidRDefault="001A1320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дела завершены:</w:t>
      </w:r>
    </w:p>
    <w:p w:rsidR="001A1320" w:rsidRDefault="001A1320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-признано нарушение ст.15 в действиях Комитета по печати при оценке заявок на получение </w:t>
      </w:r>
      <w:r w:rsidRPr="001A1320">
        <w:rPr>
          <w:sz w:val="28"/>
          <w:szCs w:val="28"/>
        </w:rPr>
        <w:t>субсидий в сфере средств массовой информации</w:t>
      </w:r>
      <w:r>
        <w:rPr>
          <w:sz w:val="28"/>
          <w:szCs w:val="28"/>
        </w:rPr>
        <w:t>;</w:t>
      </w:r>
    </w:p>
    <w:p w:rsidR="001A1320" w:rsidRDefault="001A1320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-признано нарушение ст.17 в действиях МА МО </w:t>
      </w:r>
      <w:proofErr w:type="spellStart"/>
      <w:r>
        <w:rPr>
          <w:sz w:val="28"/>
          <w:szCs w:val="28"/>
        </w:rPr>
        <w:t>Обуховский</w:t>
      </w:r>
      <w:proofErr w:type="spellEnd"/>
      <w:r w:rsidRPr="001A1320">
        <w:rPr>
          <w:sz w:val="28"/>
          <w:szCs w:val="28"/>
        </w:rPr>
        <w:t xml:space="preserve"> </w:t>
      </w:r>
      <w:r w:rsidRPr="00F1532F">
        <w:rPr>
          <w:sz w:val="28"/>
          <w:szCs w:val="28"/>
        </w:rPr>
        <w:t xml:space="preserve">при проведении закупки по оказанию услуг по организации и проведению занятий по плаванию в бассейне для жителей МО </w:t>
      </w:r>
      <w:proofErr w:type="spellStart"/>
      <w:r w:rsidRPr="00F1532F">
        <w:rPr>
          <w:sz w:val="28"/>
          <w:szCs w:val="28"/>
        </w:rPr>
        <w:t>МО</w:t>
      </w:r>
      <w:proofErr w:type="spellEnd"/>
      <w:r w:rsidRPr="00F1532F">
        <w:rPr>
          <w:sz w:val="28"/>
          <w:szCs w:val="28"/>
        </w:rPr>
        <w:t xml:space="preserve"> </w:t>
      </w:r>
      <w:proofErr w:type="spellStart"/>
      <w:r w:rsidRPr="00F1532F">
        <w:rPr>
          <w:sz w:val="28"/>
          <w:szCs w:val="28"/>
        </w:rPr>
        <w:t>Обуховский</w:t>
      </w:r>
      <w:proofErr w:type="spellEnd"/>
    </w:p>
    <w:p w:rsidR="00AA3263" w:rsidRPr="0007359A" w:rsidRDefault="001A1320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1A1320">
        <w:rPr>
          <w:sz w:val="28"/>
          <w:szCs w:val="28"/>
        </w:rPr>
        <w:t>10</w:t>
      </w:r>
      <w:r>
        <w:rPr>
          <w:sz w:val="28"/>
          <w:szCs w:val="28"/>
        </w:rPr>
        <w:t xml:space="preserve"> дел </w:t>
      </w:r>
      <w:r w:rsidR="00AA3263" w:rsidRPr="0007359A">
        <w:rPr>
          <w:sz w:val="28"/>
          <w:szCs w:val="28"/>
        </w:rPr>
        <w:t>в стадии рассмотрения.</w:t>
      </w:r>
    </w:p>
    <w:p w:rsidR="0007359A" w:rsidRDefault="0007359A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787EFE" w:rsidRPr="00787EFE" w:rsidRDefault="00787EFE" w:rsidP="0007359A">
      <w:pPr>
        <w:pStyle w:val="afd"/>
        <w:widowControl w:val="0"/>
        <w:spacing w:before="0" w:beforeAutospacing="0" w:after="0"/>
        <w:ind w:firstLine="720"/>
        <w:jc w:val="both"/>
        <w:rPr>
          <w:b/>
          <w:sz w:val="28"/>
          <w:szCs w:val="28"/>
        </w:rPr>
      </w:pPr>
      <w:r w:rsidRPr="00787EFE">
        <w:rPr>
          <w:b/>
          <w:sz w:val="28"/>
          <w:szCs w:val="28"/>
        </w:rPr>
        <w:t>Предупреждения:</w:t>
      </w:r>
    </w:p>
    <w:p w:rsidR="001A1320" w:rsidRDefault="00AA3263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07359A">
        <w:rPr>
          <w:sz w:val="28"/>
          <w:szCs w:val="28"/>
        </w:rPr>
        <w:t xml:space="preserve">Выдано </w:t>
      </w:r>
      <w:r w:rsidR="001A1320">
        <w:rPr>
          <w:sz w:val="28"/>
          <w:szCs w:val="28"/>
        </w:rPr>
        <w:t>44</w:t>
      </w:r>
      <w:r w:rsidRPr="0007359A">
        <w:rPr>
          <w:sz w:val="28"/>
          <w:szCs w:val="28"/>
        </w:rPr>
        <w:t xml:space="preserve"> предупреждени</w:t>
      </w:r>
      <w:r w:rsidR="001A1320">
        <w:rPr>
          <w:sz w:val="28"/>
          <w:szCs w:val="28"/>
        </w:rPr>
        <w:t>я</w:t>
      </w:r>
      <w:r w:rsidRPr="0007359A">
        <w:rPr>
          <w:sz w:val="28"/>
          <w:szCs w:val="28"/>
        </w:rPr>
        <w:t xml:space="preserve"> о прекращении нарушения антимонопольного законодательства, из них</w:t>
      </w:r>
      <w:r w:rsidR="001A1320">
        <w:rPr>
          <w:sz w:val="28"/>
          <w:szCs w:val="28"/>
        </w:rPr>
        <w:t>:</w:t>
      </w:r>
    </w:p>
    <w:p w:rsidR="001A1320" w:rsidRDefault="001A1320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исполнено</w:t>
      </w:r>
      <w:r w:rsidR="00AA3263" w:rsidRPr="0007359A">
        <w:rPr>
          <w:sz w:val="28"/>
          <w:szCs w:val="28"/>
        </w:rPr>
        <w:t xml:space="preserve"> </w:t>
      </w:r>
      <w:r>
        <w:rPr>
          <w:sz w:val="28"/>
          <w:szCs w:val="28"/>
        </w:rPr>
        <w:t>33 плюс 4 переходящие с 2018г. (всего исполнено 37 предупреждений);</w:t>
      </w:r>
    </w:p>
    <w:p w:rsidR="00033BF7" w:rsidRDefault="001A1320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3263" w:rsidRPr="0007359A">
        <w:rPr>
          <w:sz w:val="28"/>
          <w:szCs w:val="28"/>
        </w:rPr>
        <w:t>о остальным срок исполнения не наступил.</w:t>
      </w:r>
    </w:p>
    <w:p w:rsidR="0007359A" w:rsidRDefault="0007359A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AA3263" w:rsidRPr="0007359A" w:rsidRDefault="00033BF7" w:rsidP="0007359A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07359A">
        <w:rPr>
          <w:sz w:val="28"/>
          <w:szCs w:val="28"/>
        </w:rPr>
        <w:t>Большинство предупреждений связано с неисполнением районными администрациями своих функций по проведению конкурсов на выбор управляющих организаций в домах нового строительства</w:t>
      </w:r>
      <w:r w:rsidR="001A1320">
        <w:rPr>
          <w:sz w:val="28"/>
          <w:szCs w:val="28"/>
        </w:rPr>
        <w:t xml:space="preserve"> </w:t>
      </w:r>
      <w:r w:rsidR="00B35323">
        <w:rPr>
          <w:sz w:val="28"/>
          <w:szCs w:val="28"/>
        </w:rPr>
        <w:t>–</w:t>
      </w:r>
      <w:r w:rsidR="001A1320">
        <w:rPr>
          <w:sz w:val="28"/>
          <w:szCs w:val="28"/>
        </w:rPr>
        <w:t xml:space="preserve"> </w:t>
      </w:r>
      <w:r w:rsidR="00B35323">
        <w:rPr>
          <w:sz w:val="28"/>
          <w:szCs w:val="28"/>
        </w:rPr>
        <w:t>30 предупреждений (Администрации Красногвардейского, Калининского, Приморского, Невского, Адмиралтейского)</w:t>
      </w:r>
      <w:r w:rsidRPr="0007359A">
        <w:rPr>
          <w:sz w:val="28"/>
          <w:szCs w:val="28"/>
        </w:rPr>
        <w:t>.</w:t>
      </w:r>
    </w:p>
    <w:p w:rsidR="0007359A" w:rsidRDefault="0007359A" w:rsidP="0007359A">
      <w:pPr>
        <w:pStyle w:val="afd"/>
        <w:tabs>
          <w:tab w:val="left" w:pos="3060"/>
        </w:tabs>
        <w:spacing w:before="0" w:beforeAutospacing="0" w:after="0"/>
        <w:ind w:firstLine="720"/>
        <w:jc w:val="both"/>
        <w:rPr>
          <w:sz w:val="28"/>
          <w:szCs w:val="28"/>
        </w:rPr>
      </w:pPr>
    </w:p>
    <w:p w:rsidR="00AA3263" w:rsidRPr="0007359A" w:rsidRDefault="00AA3263" w:rsidP="0007359A">
      <w:pPr>
        <w:pStyle w:val="afd"/>
        <w:tabs>
          <w:tab w:val="left" w:pos="3060"/>
        </w:tabs>
        <w:spacing w:before="0" w:beforeAutospacing="0" w:after="0"/>
        <w:ind w:firstLine="720"/>
        <w:jc w:val="both"/>
        <w:rPr>
          <w:bCs/>
          <w:color w:val="000000"/>
          <w:sz w:val="28"/>
          <w:szCs w:val="28"/>
        </w:rPr>
      </w:pPr>
      <w:r w:rsidRPr="0007359A">
        <w:rPr>
          <w:sz w:val="28"/>
          <w:szCs w:val="28"/>
        </w:rPr>
        <w:t xml:space="preserve">Законодательным собранием СПб и губернатором СПб исполнены 2 предупреждения, выданные в 2018 году, об изменении </w:t>
      </w:r>
      <w:r w:rsidR="00033BF7" w:rsidRPr="0007359A">
        <w:rPr>
          <w:sz w:val="28"/>
          <w:szCs w:val="28"/>
        </w:rPr>
        <w:t xml:space="preserve">Закона Санкт-Петербурга от 10.03.2005 № 59-15 «О приватизации государственного имущества Санкт-Петербурга» и Закона Санкт-Петербурга от 17.06.2004 № 282-43 «О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использования», в части исключения </w:t>
      </w:r>
      <w:r w:rsidRPr="0007359A">
        <w:rPr>
          <w:sz w:val="28"/>
          <w:szCs w:val="28"/>
        </w:rPr>
        <w:t>наделени</w:t>
      </w:r>
      <w:r w:rsidR="00033BF7" w:rsidRPr="0007359A">
        <w:rPr>
          <w:sz w:val="28"/>
          <w:szCs w:val="28"/>
        </w:rPr>
        <w:t>я</w:t>
      </w:r>
      <w:r w:rsidRPr="0007359A">
        <w:rPr>
          <w:sz w:val="28"/>
          <w:szCs w:val="28"/>
        </w:rPr>
        <w:t xml:space="preserve"> без проведения конкурсных процедур АО «Фонд имущества Санкт-Петербурга» статусом специализированной организации по выполнению функций продавца имущества, находящегося в государственной собственности Санкт-Петербурга, по организации и проведению приватизации имущества Санкт-Петербурга и другими функциями</w:t>
      </w:r>
      <w:r w:rsidR="00033BF7" w:rsidRPr="0007359A">
        <w:rPr>
          <w:sz w:val="28"/>
          <w:szCs w:val="28"/>
        </w:rPr>
        <w:t>.</w:t>
      </w:r>
    </w:p>
    <w:p w:rsidR="00AA3263" w:rsidRPr="0007359A" w:rsidRDefault="00033BF7" w:rsidP="0007359A">
      <w:pPr>
        <w:widowControl w:val="0"/>
        <w:ind w:firstLine="720"/>
        <w:jc w:val="both"/>
        <w:rPr>
          <w:szCs w:val="28"/>
        </w:rPr>
      </w:pPr>
      <w:r w:rsidRPr="0007359A">
        <w:rPr>
          <w:szCs w:val="28"/>
        </w:rPr>
        <w:t xml:space="preserve">В этой связи Санкт-Петербургским УФАС России выданы </w:t>
      </w:r>
      <w:r w:rsidR="00B35323">
        <w:rPr>
          <w:szCs w:val="28"/>
        </w:rPr>
        <w:t xml:space="preserve">8 </w:t>
      </w:r>
      <w:r w:rsidRPr="0007359A">
        <w:rPr>
          <w:szCs w:val="28"/>
        </w:rPr>
        <w:t>предупреждени</w:t>
      </w:r>
      <w:r w:rsidR="00B35323">
        <w:rPr>
          <w:szCs w:val="28"/>
        </w:rPr>
        <w:t>й</w:t>
      </w:r>
      <w:r w:rsidRPr="0007359A">
        <w:rPr>
          <w:szCs w:val="28"/>
        </w:rPr>
        <w:t xml:space="preserve"> Правительству СПб</w:t>
      </w:r>
      <w:r w:rsidR="00B35323">
        <w:rPr>
          <w:szCs w:val="28"/>
        </w:rPr>
        <w:t xml:space="preserve"> (3)</w:t>
      </w:r>
      <w:r w:rsidRPr="0007359A">
        <w:rPr>
          <w:szCs w:val="28"/>
        </w:rPr>
        <w:t xml:space="preserve">, КИО </w:t>
      </w:r>
      <w:r w:rsidR="00B35323">
        <w:rPr>
          <w:szCs w:val="28"/>
        </w:rPr>
        <w:t xml:space="preserve">(4) </w:t>
      </w:r>
      <w:r w:rsidRPr="0007359A">
        <w:rPr>
          <w:szCs w:val="28"/>
        </w:rPr>
        <w:t xml:space="preserve">и Жилищному комитету </w:t>
      </w:r>
      <w:r w:rsidR="00B35323">
        <w:rPr>
          <w:szCs w:val="28"/>
        </w:rPr>
        <w:t xml:space="preserve">(1) </w:t>
      </w:r>
      <w:r w:rsidRPr="0007359A">
        <w:rPr>
          <w:szCs w:val="28"/>
        </w:rPr>
        <w:t>об изменении актов и прекращении действий, принятых (совершенных) в ходе исполнения указанных законов</w:t>
      </w:r>
      <w:r w:rsidR="00B35323">
        <w:rPr>
          <w:szCs w:val="28"/>
        </w:rPr>
        <w:t>, из которых 4 предупреждения исполнены, 4 в стадии исполнения (срок исполнения не наступил)</w:t>
      </w:r>
      <w:r w:rsidRPr="0007359A">
        <w:rPr>
          <w:szCs w:val="28"/>
        </w:rPr>
        <w:t>.</w:t>
      </w:r>
    </w:p>
    <w:p w:rsidR="00033BF7" w:rsidRPr="0007359A" w:rsidRDefault="00033BF7" w:rsidP="0007359A">
      <w:pPr>
        <w:widowControl w:val="0"/>
        <w:ind w:firstLine="720"/>
        <w:jc w:val="both"/>
        <w:rPr>
          <w:szCs w:val="28"/>
        </w:rPr>
      </w:pPr>
    </w:p>
    <w:p w:rsidR="0007359A" w:rsidRPr="00787EFE" w:rsidRDefault="00B35323" w:rsidP="00B35323">
      <w:pPr>
        <w:widowControl w:val="0"/>
        <w:ind w:firstLine="720"/>
        <w:jc w:val="both"/>
        <w:rPr>
          <w:szCs w:val="28"/>
        </w:rPr>
      </w:pPr>
      <w:r w:rsidRPr="00787EFE">
        <w:rPr>
          <w:szCs w:val="28"/>
        </w:rPr>
        <w:t>Комитет по печати исполнил предупреждение и внес изменение в административный регламент</w:t>
      </w:r>
      <w:r w:rsidRPr="00787EFE">
        <w:t xml:space="preserve"> </w:t>
      </w:r>
      <w:r w:rsidRPr="00787EFE">
        <w:rPr>
          <w:szCs w:val="28"/>
        </w:rPr>
        <w:t>по предоставлению государственной услуги по выдаче разрешений на установку или перемещение объектов для размещения информации в Санкт-Петербурге, утвержденного распоряжением Комитета от 04.07.2013 № 39-р</w:t>
      </w:r>
      <w:r w:rsidR="00787EFE" w:rsidRPr="00787EFE">
        <w:rPr>
          <w:szCs w:val="28"/>
        </w:rPr>
        <w:t xml:space="preserve">, исключив из него </w:t>
      </w:r>
      <w:r w:rsidR="00787EFE">
        <w:rPr>
          <w:szCs w:val="28"/>
        </w:rPr>
        <w:t>следующее</w:t>
      </w:r>
      <w:r w:rsidR="00787EFE" w:rsidRPr="00787EFE">
        <w:rPr>
          <w:szCs w:val="28"/>
        </w:rPr>
        <w:t xml:space="preserve"> </w:t>
      </w:r>
      <w:r w:rsidRPr="00787EFE">
        <w:rPr>
          <w:szCs w:val="28"/>
        </w:rPr>
        <w:t>основани</w:t>
      </w:r>
      <w:r w:rsidR="00787EFE" w:rsidRPr="00787EFE">
        <w:rPr>
          <w:szCs w:val="28"/>
        </w:rPr>
        <w:t>е</w:t>
      </w:r>
      <w:r w:rsidRPr="00787EFE">
        <w:rPr>
          <w:szCs w:val="28"/>
        </w:rPr>
        <w:t xml:space="preserve"> отказа в приеме и рассмотрении документов, необходимых для предоставления государственной услуги: </w:t>
      </w:r>
      <w:r w:rsidRPr="00787EFE">
        <w:rPr>
          <w:i/>
          <w:szCs w:val="28"/>
        </w:rPr>
        <w:t xml:space="preserve">несоответствие содержания </w:t>
      </w:r>
      <w:r w:rsidRPr="00787EFE">
        <w:rPr>
          <w:i/>
          <w:szCs w:val="28"/>
        </w:rPr>
        <w:lastRenderedPageBreak/>
        <w:t xml:space="preserve">приложенных к заявлению документов требованиям законодательства, </w:t>
      </w:r>
      <w:r w:rsidR="00787EFE" w:rsidRPr="00787EFE">
        <w:rPr>
          <w:i/>
          <w:szCs w:val="28"/>
        </w:rPr>
        <w:t xml:space="preserve"> </w:t>
      </w:r>
      <w:r w:rsidRPr="00787EFE">
        <w:rPr>
          <w:i/>
          <w:szCs w:val="28"/>
        </w:rPr>
        <w:t>настоящего Административного регламента.</w:t>
      </w:r>
    </w:p>
    <w:p w:rsidR="00B35323" w:rsidRDefault="00B35323" w:rsidP="0007359A">
      <w:pPr>
        <w:widowControl w:val="0"/>
        <w:ind w:firstLine="720"/>
        <w:jc w:val="both"/>
        <w:rPr>
          <w:b/>
          <w:szCs w:val="28"/>
        </w:rPr>
      </w:pPr>
    </w:p>
    <w:p w:rsidR="005F111F" w:rsidRPr="0007359A" w:rsidRDefault="00033BF7" w:rsidP="0007359A">
      <w:pPr>
        <w:pStyle w:val="a9"/>
        <w:ind w:firstLine="720"/>
      </w:pPr>
      <w:r w:rsidRPr="0007359A">
        <w:t>1</w:t>
      </w:r>
      <w:r w:rsidR="005F111F" w:rsidRPr="0007359A">
        <w:t xml:space="preserve">. </w:t>
      </w:r>
      <w:r w:rsidRPr="0007359A">
        <w:t>П</w:t>
      </w:r>
      <w:r w:rsidR="005F111F" w:rsidRPr="0007359A">
        <w:t>о результатам анализа нормативных актов органов власти Санкт-Петербурга и в связи с неисполнением Комитетом по развитию предпринимательства и потребительского рынка Санкт-Петербурга (</w:t>
      </w:r>
      <w:proofErr w:type="spellStart"/>
      <w:r w:rsidR="005F111F" w:rsidRPr="0007359A">
        <w:t>КРПиПР</w:t>
      </w:r>
      <w:proofErr w:type="spellEnd"/>
      <w:r w:rsidR="005F111F" w:rsidRPr="0007359A">
        <w:t>) предупреждения</w:t>
      </w:r>
      <w:r w:rsidRPr="0007359A">
        <w:t xml:space="preserve"> было возбуждено и рассмотрено дело в отношении Комитета, п</w:t>
      </w:r>
      <w:r w:rsidR="005F111F" w:rsidRPr="0007359A">
        <w:t xml:space="preserve">о результатам </w:t>
      </w:r>
      <w:r w:rsidRPr="0007359A">
        <w:t xml:space="preserve">которого </w:t>
      </w:r>
      <w:r w:rsidR="005F111F" w:rsidRPr="0007359A">
        <w:t xml:space="preserve">признано нарушение ч.1 ст.15 Закона о защите конкуренции, выразившееся в применении распоряжения </w:t>
      </w:r>
      <w:proofErr w:type="spellStart"/>
      <w:r w:rsidR="005F111F" w:rsidRPr="0007359A">
        <w:t>КРПиПР</w:t>
      </w:r>
      <w:proofErr w:type="spellEnd"/>
      <w:r w:rsidR="005F111F" w:rsidRPr="0007359A">
        <w:t xml:space="preserve"> от 09.12.2013 № 3262-р «О бизнес-инкубаторе, расположенном по адресу: Санкт-Петербург, ул. Седова, д. 37, литера А» в части процедуры предоставления в аренду субъектам малого и среднего предпринимательства на льготных условиях нежилых помещений бизнес-инкубатора по результатам конкурсного отбора, не соответствующей требованиям приказа ФАС России от 10.02.2010 № 67, что может иметь результатом ограничение конкуренции за право размещения в бизнес-инкубаторе.</w:t>
      </w:r>
    </w:p>
    <w:p w:rsidR="005F111F" w:rsidRPr="0007359A" w:rsidRDefault="005F111F" w:rsidP="0007359A">
      <w:pPr>
        <w:pStyle w:val="a3"/>
        <w:ind w:left="0" w:firstLine="720"/>
        <w:jc w:val="both"/>
        <w:rPr>
          <w:color w:val="000000"/>
          <w:szCs w:val="28"/>
        </w:rPr>
      </w:pPr>
      <w:r w:rsidRPr="0007359A">
        <w:rPr>
          <w:szCs w:val="28"/>
        </w:rPr>
        <w:t>Комитету по развитию предпринимательства и потребительского рынка Санкт-Петербурга выдано предписание об изменении акта, нарушающего антимонопольное законодательство.</w:t>
      </w:r>
    </w:p>
    <w:p w:rsidR="005F111F" w:rsidRPr="0007359A" w:rsidRDefault="00033BF7" w:rsidP="0007359A">
      <w:pPr>
        <w:pStyle w:val="a3"/>
        <w:ind w:left="0" w:firstLine="720"/>
        <w:jc w:val="both"/>
        <w:rPr>
          <w:color w:val="000000"/>
          <w:szCs w:val="28"/>
        </w:rPr>
      </w:pPr>
      <w:r w:rsidRPr="0007359A">
        <w:rPr>
          <w:color w:val="000000"/>
          <w:szCs w:val="28"/>
        </w:rPr>
        <w:t>Решение обжаловано в арбитражный суд.</w:t>
      </w:r>
    </w:p>
    <w:p w:rsidR="005F111F" w:rsidRDefault="005F111F" w:rsidP="0007359A">
      <w:pPr>
        <w:pStyle w:val="afd"/>
        <w:widowControl w:val="0"/>
        <w:spacing w:before="0" w:beforeAutospacing="0" w:after="0"/>
        <w:ind w:firstLine="720"/>
        <w:jc w:val="both"/>
        <w:rPr>
          <w:b/>
          <w:sz w:val="28"/>
          <w:szCs w:val="28"/>
        </w:rPr>
      </w:pPr>
    </w:p>
    <w:p w:rsidR="00787EFE" w:rsidRDefault="00787EFE" w:rsidP="0007359A">
      <w:pPr>
        <w:pStyle w:val="afd"/>
        <w:widowControl w:val="0"/>
        <w:spacing w:before="0" w:beforeAutospacing="0" w:after="0"/>
        <w:ind w:firstLine="720"/>
        <w:jc w:val="both"/>
        <w:rPr>
          <w:b/>
          <w:sz w:val="28"/>
          <w:szCs w:val="28"/>
        </w:rPr>
      </w:pPr>
    </w:p>
    <w:p w:rsidR="00787EFE" w:rsidRPr="00787EFE" w:rsidRDefault="00787EFE" w:rsidP="00787EFE">
      <w:pPr>
        <w:pStyle w:val="a9"/>
        <w:widowControl w:val="0"/>
        <w:ind w:firstLine="720"/>
      </w:pPr>
      <w:r>
        <w:t>2</w:t>
      </w:r>
      <w:r w:rsidRPr="00787EFE">
        <w:t xml:space="preserve">. </w:t>
      </w:r>
      <w:r>
        <w:t xml:space="preserve">Суд кассационной инстанции </w:t>
      </w:r>
      <w:r w:rsidRPr="00787EFE">
        <w:t>(арбитражное дело № А56-69566/2018</w:t>
      </w:r>
      <w:r>
        <w:t xml:space="preserve"> подтвердил законность решения Санкт-Петербургского УФАС России о </w:t>
      </w:r>
      <w:r w:rsidRPr="00787EFE">
        <w:t>признан</w:t>
      </w:r>
      <w:r>
        <w:t>ии</w:t>
      </w:r>
      <w:r w:rsidRPr="00787EFE">
        <w:t xml:space="preserve"> нарушени</w:t>
      </w:r>
      <w:r>
        <w:t>я</w:t>
      </w:r>
      <w:r w:rsidRPr="00787EFE">
        <w:t xml:space="preserve"> части 4 статьи 16 Закона о защите конкуренции</w:t>
      </w:r>
      <w:r>
        <w:t xml:space="preserve"> в </w:t>
      </w:r>
      <w:r w:rsidRPr="00787EFE">
        <w:t>ограничивающих конкуренцию соглашени</w:t>
      </w:r>
      <w:r>
        <w:t>и</w:t>
      </w:r>
      <w:r w:rsidRPr="00787EFE">
        <w:t xml:space="preserve"> (согласованных действи</w:t>
      </w:r>
      <w:r>
        <w:t>ях</w:t>
      </w:r>
      <w:r w:rsidRPr="00787EFE">
        <w:t>)</w:t>
      </w:r>
      <w:r>
        <w:t xml:space="preserve"> Санкт-Петербургского </w:t>
      </w:r>
      <w:r w:rsidRPr="00787EFE">
        <w:t>государственн</w:t>
      </w:r>
      <w:r>
        <w:t>ого</w:t>
      </w:r>
      <w:r w:rsidRPr="00787EFE">
        <w:t xml:space="preserve"> бюджетн</w:t>
      </w:r>
      <w:r>
        <w:t>ого</w:t>
      </w:r>
      <w:r w:rsidRPr="00787EFE">
        <w:t xml:space="preserve"> учреждени</w:t>
      </w:r>
      <w:r>
        <w:t>я</w:t>
      </w:r>
      <w:r w:rsidRPr="00787EFE">
        <w:t xml:space="preserve"> здравоохранения «Бюро судебно-медицинской экспертизы» и ООО «Р.И.П.»</w:t>
      </w:r>
      <w:r>
        <w:t xml:space="preserve"> при осуществлении которых коммерческая организация ООО «Р.И.П.» предоставила государственному учреждению в </w:t>
      </w:r>
      <w:r w:rsidRPr="00787EFE">
        <w:t>безвозмездно</w:t>
      </w:r>
      <w:r>
        <w:t>е</w:t>
      </w:r>
      <w:r w:rsidRPr="00787EFE">
        <w:t xml:space="preserve"> пользовани</w:t>
      </w:r>
      <w:r>
        <w:t>е</w:t>
      </w:r>
      <w:r w:rsidRPr="00787EFE">
        <w:t xml:space="preserve"> </w:t>
      </w:r>
      <w:r>
        <w:t xml:space="preserve">часть арендуемых у государственного предприятия «Ритуальные услуги» </w:t>
      </w:r>
      <w:r w:rsidR="008E4C90">
        <w:t>помещений и часть собственного о</w:t>
      </w:r>
      <w:r w:rsidRPr="00787EFE">
        <w:t>борудования</w:t>
      </w:r>
      <w:r w:rsidR="008E4C90">
        <w:t xml:space="preserve"> для организации совместной деятельности</w:t>
      </w:r>
      <w:r w:rsidRPr="00787EFE">
        <w:t>.</w:t>
      </w:r>
    </w:p>
    <w:p w:rsidR="008E4C90" w:rsidRDefault="008E4C90" w:rsidP="008E4C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</w:t>
      </w:r>
      <w:r w:rsidRPr="006D6D8F">
        <w:rPr>
          <w:szCs w:val="28"/>
        </w:rPr>
        <w:t xml:space="preserve">актическое осуществление деятельности ГБУЗ «БСМЭ» на территории </w:t>
      </w:r>
      <w:r>
        <w:rPr>
          <w:szCs w:val="28"/>
        </w:rPr>
        <w:t xml:space="preserve">коммерческой организации – ООО «Р.И.П.», арендуемого им </w:t>
      </w:r>
      <w:r w:rsidRPr="006D6D8F">
        <w:rPr>
          <w:szCs w:val="28"/>
        </w:rPr>
        <w:t xml:space="preserve">морга крематория, и организованная в связи с этим </w:t>
      </w:r>
      <w:r>
        <w:rPr>
          <w:szCs w:val="28"/>
        </w:rPr>
        <w:t xml:space="preserve">совместная </w:t>
      </w:r>
      <w:r w:rsidRPr="006D6D8F">
        <w:rPr>
          <w:szCs w:val="28"/>
        </w:rPr>
        <w:t>деятельность СПб ГБУЗ «БСМЭ» и ООО «Р.И.П.»</w:t>
      </w:r>
      <w:r>
        <w:rPr>
          <w:szCs w:val="28"/>
        </w:rPr>
        <w:t xml:space="preserve">, обеспечивающая </w:t>
      </w:r>
      <w:r w:rsidRPr="006D6D8F">
        <w:rPr>
          <w:szCs w:val="28"/>
        </w:rPr>
        <w:t>ООО «Р.И.П.»</w:t>
      </w:r>
      <w:r w:rsidRPr="00A4038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приоритетном порядке доступ к информации о родственниках умерших как потенциальных заказчиках ритуальных услуг, доступ к иной информации о деятельности </w:t>
      </w:r>
      <w:r w:rsidRPr="006D6D8F">
        <w:rPr>
          <w:szCs w:val="28"/>
        </w:rPr>
        <w:t>ГБУЗ «БСМЭ</w:t>
      </w:r>
      <w:r>
        <w:rPr>
          <w:szCs w:val="28"/>
        </w:rPr>
        <w:t>,</w:t>
      </w:r>
      <w:r>
        <w:rPr>
          <w:rFonts w:eastAsia="Calibri"/>
          <w:szCs w:val="28"/>
        </w:rPr>
        <w:t xml:space="preserve"> позволяющая </w:t>
      </w:r>
      <w:r w:rsidRPr="006D6D8F">
        <w:rPr>
          <w:szCs w:val="28"/>
        </w:rPr>
        <w:t>ООО «Р.И.П.»</w:t>
      </w:r>
      <w:r>
        <w:rPr>
          <w:szCs w:val="28"/>
        </w:rPr>
        <w:t xml:space="preserve">, </w:t>
      </w:r>
      <w:r>
        <w:rPr>
          <w:rFonts w:eastAsia="Calibri"/>
          <w:szCs w:val="28"/>
        </w:rPr>
        <w:t xml:space="preserve">фактически использовать эту информацию в своей предпринимательской деятельности, </w:t>
      </w:r>
      <w:r w:rsidRPr="006D6D8F">
        <w:rPr>
          <w:szCs w:val="28"/>
        </w:rPr>
        <w:t>предоставляет преимущество осуществлению коммерческой деятельности ООО «Р.И.П.»</w:t>
      </w:r>
      <w:r>
        <w:rPr>
          <w:szCs w:val="28"/>
        </w:rPr>
        <w:t xml:space="preserve">. Выявленное соглашение препятствует выходу на данный рынок иным хозяйствующим субъектам, поскольку действующий в режиме неопределенного срока договор аренды между </w:t>
      </w:r>
      <w:r w:rsidRPr="00787EFE">
        <w:t>и ООО «Р.И.П.»</w:t>
      </w:r>
      <w:r>
        <w:t xml:space="preserve">  и ГУП «Ритуальные услуги» </w:t>
      </w:r>
      <w:r>
        <w:rPr>
          <w:szCs w:val="28"/>
        </w:rPr>
        <w:t xml:space="preserve">препятствует заключению аналогичного договора иными хозяйствующими субъектами, а в предоставлении части арендуемых помещений своим конкурентам </w:t>
      </w:r>
      <w:r w:rsidRPr="006D6D8F">
        <w:rPr>
          <w:szCs w:val="28"/>
        </w:rPr>
        <w:t>ООО «Р.И.П.»</w:t>
      </w:r>
      <w:r>
        <w:rPr>
          <w:szCs w:val="28"/>
        </w:rPr>
        <w:t xml:space="preserve"> очевидно не заинтересовано.</w:t>
      </w:r>
    </w:p>
    <w:p w:rsidR="008E4C90" w:rsidRDefault="008E4C90" w:rsidP="008E4C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Не выявлена возможность оказания услуг по </w:t>
      </w:r>
      <w:proofErr w:type="spellStart"/>
      <w:r w:rsidRPr="00436F82">
        <w:rPr>
          <w:szCs w:val="28"/>
        </w:rPr>
        <w:t>предпохоронно</w:t>
      </w:r>
      <w:r>
        <w:rPr>
          <w:szCs w:val="28"/>
        </w:rPr>
        <w:t>му</w:t>
      </w:r>
      <w:proofErr w:type="spellEnd"/>
      <w:r w:rsidRPr="00436F82">
        <w:rPr>
          <w:szCs w:val="28"/>
        </w:rPr>
        <w:t xml:space="preserve"> содержани</w:t>
      </w:r>
      <w:r>
        <w:rPr>
          <w:szCs w:val="28"/>
        </w:rPr>
        <w:t xml:space="preserve">ю в иных местах, вне моргов и мест осуществления деятельности </w:t>
      </w:r>
      <w:r w:rsidRPr="00436F82">
        <w:rPr>
          <w:szCs w:val="28"/>
        </w:rPr>
        <w:t>патологоанатомических отделений лечебно-профилактических учреждений, бюро судебной медицины, бюро судебной экспертизы</w:t>
      </w:r>
      <w:r>
        <w:rPr>
          <w:szCs w:val="28"/>
        </w:rPr>
        <w:t>.</w:t>
      </w:r>
    </w:p>
    <w:p w:rsidR="008E4C90" w:rsidRDefault="008E4C90" w:rsidP="008E4C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Создание в</w:t>
      </w:r>
      <w:r w:rsidRPr="00436F82">
        <w:rPr>
          <w:rFonts w:eastAsia="Calibri"/>
          <w:szCs w:val="28"/>
        </w:rPr>
        <w:t>озможност</w:t>
      </w:r>
      <w:r>
        <w:rPr>
          <w:rFonts w:eastAsia="Calibri"/>
          <w:szCs w:val="28"/>
        </w:rPr>
        <w:t>и</w:t>
      </w:r>
      <w:r w:rsidRPr="00436F82">
        <w:rPr>
          <w:rFonts w:eastAsia="Calibri"/>
          <w:szCs w:val="28"/>
        </w:rPr>
        <w:t xml:space="preserve"> нахождения и осуществления профильной предпринимательской деятельности </w:t>
      </w:r>
      <w:r w:rsidRPr="006D6D8F">
        <w:rPr>
          <w:szCs w:val="28"/>
        </w:rPr>
        <w:t>ООО «Р.И.П.»</w:t>
      </w:r>
      <w:r>
        <w:rPr>
          <w:szCs w:val="28"/>
        </w:rPr>
        <w:t xml:space="preserve"> </w:t>
      </w:r>
      <w:r w:rsidRPr="00436F82">
        <w:rPr>
          <w:rFonts w:eastAsia="Calibri"/>
          <w:szCs w:val="28"/>
        </w:rPr>
        <w:t xml:space="preserve">в здании </w:t>
      </w:r>
      <w:r>
        <w:rPr>
          <w:rFonts w:eastAsia="Calibri"/>
          <w:szCs w:val="28"/>
        </w:rPr>
        <w:t xml:space="preserve">морга наряду с </w:t>
      </w:r>
      <w:r w:rsidRPr="006D6D8F">
        <w:rPr>
          <w:szCs w:val="28"/>
        </w:rPr>
        <w:t>СПб ГБУЗ «БСМЭ</w:t>
      </w:r>
      <w:r w:rsidRPr="00436F82">
        <w:rPr>
          <w:rFonts w:eastAsia="Calibri"/>
          <w:szCs w:val="28"/>
        </w:rPr>
        <w:t xml:space="preserve"> привел</w:t>
      </w:r>
      <w:r>
        <w:rPr>
          <w:rFonts w:eastAsia="Calibri"/>
          <w:szCs w:val="28"/>
        </w:rPr>
        <w:t>а</w:t>
      </w:r>
      <w:r w:rsidRPr="00436F82">
        <w:rPr>
          <w:rFonts w:eastAsia="Calibri"/>
          <w:szCs w:val="28"/>
        </w:rPr>
        <w:t xml:space="preserve"> к ограничению конкуренции.</w:t>
      </w:r>
    </w:p>
    <w:p w:rsidR="002915B2" w:rsidRDefault="002915B2" w:rsidP="008E4C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915B2" w:rsidRDefault="002915B2" w:rsidP="008E4C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915B2" w:rsidRPr="00436F82" w:rsidRDefault="002915B2" w:rsidP="008E4C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_GoBack"/>
      <w:bookmarkEnd w:id="0"/>
    </w:p>
    <w:sectPr w:rsidR="002915B2" w:rsidRPr="00436F82" w:rsidSect="0007359A">
      <w:headerReference w:type="even" r:id="rId7"/>
      <w:headerReference w:type="default" r:id="rId8"/>
      <w:footerReference w:type="even" r:id="rId9"/>
      <w:pgSz w:w="11906" w:h="16838" w:code="9"/>
      <w:pgMar w:top="567" w:right="567" w:bottom="567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CA" w:rsidRDefault="001A1FCA">
      <w:r>
        <w:separator/>
      </w:r>
    </w:p>
  </w:endnote>
  <w:endnote w:type="continuationSeparator" w:id="0">
    <w:p w:rsidR="001A1FCA" w:rsidRDefault="001A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Default="001A1FCA" w:rsidP="00CE193A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1A1FCA" w:rsidRDefault="001A1FC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CA" w:rsidRDefault="001A1FCA">
      <w:r>
        <w:separator/>
      </w:r>
    </w:p>
  </w:footnote>
  <w:footnote w:type="continuationSeparator" w:id="0">
    <w:p w:rsidR="001A1FCA" w:rsidRDefault="001A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Default="001A1FCA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1A1FCA" w:rsidRDefault="001A1F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Pr="00A02FF1" w:rsidRDefault="001A1FCA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2915B2">
      <w:rPr>
        <w:noProof/>
        <w:sz w:val="20"/>
      </w:rPr>
      <w:t>3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E3740"/>
    <w:multiLevelType w:val="multilevel"/>
    <w:tmpl w:val="9ABC95B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6B5A7C"/>
    <w:multiLevelType w:val="multilevel"/>
    <w:tmpl w:val="9F46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7B5A13"/>
    <w:multiLevelType w:val="multilevel"/>
    <w:tmpl w:val="8998F2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28634BF"/>
    <w:multiLevelType w:val="hybridMultilevel"/>
    <w:tmpl w:val="5C9AD778"/>
    <w:lvl w:ilvl="0" w:tplc="BFE6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8D6593"/>
    <w:multiLevelType w:val="multilevel"/>
    <w:tmpl w:val="07AC8A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56525033"/>
    <w:multiLevelType w:val="multilevel"/>
    <w:tmpl w:val="11A085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1D865BE"/>
    <w:multiLevelType w:val="hybridMultilevel"/>
    <w:tmpl w:val="34446E34"/>
    <w:lvl w:ilvl="0" w:tplc="7016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1"/>
  </w:num>
  <w:num w:numId="35">
    <w:abstractNumId w:val="9"/>
  </w:num>
  <w:num w:numId="36">
    <w:abstractNumId w:val="3"/>
  </w:num>
  <w:num w:numId="37">
    <w:abstractNumId w:val="5"/>
  </w:num>
  <w:num w:numId="38">
    <w:abstractNumId w:val="7"/>
  </w:num>
  <w:num w:numId="39">
    <w:abstractNumId w:val="4"/>
  </w:num>
  <w:num w:numId="40">
    <w:abstractNumId w:val="8"/>
  </w:num>
  <w:num w:numId="41">
    <w:abstractNumId w:val="1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2"/>
    <w:rsid w:val="00000D2B"/>
    <w:rsid w:val="00000F02"/>
    <w:rsid w:val="00010F37"/>
    <w:rsid w:val="00016502"/>
    <w:rsid w:val="00020633"/>
    <w:rsid w:val="00027FE2"/>
    <w:rsid w:val="000328FB"/>
    <w:rsid w:val="00033BF7"/>
    <w:rsid w:val="00047BD9"/>
    <w:rsid w:val="00056A25"/>
    <w:rsid w:val="00057F83"/>
    <w:rsid w:val="00061137"/>
    <w:rsid w:val="00062466"/>
    <w:rsid w:val="00062B2E"/>
    <w:rsid w:val="00066634"/>
    <w:rsid w:val="00070486"/>
    <w:rsid w:val="00073023"/>
    <w:rsid w:val="0007359A"/>
    <w:rsid w:val="00077069"/>
    <w:rsid w:val="00084F23"/>
    <w:rsid w:val="000875B7"/>
    <w:rsid w:val="00091712"/>
    <w:rsid w:val="00096A24"/>
    <w:rsid w:val="000B0E22"/>
    <w:rsid w:val="000B2037"/>
    <w:rsid w:val="000C11F7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A2A"/>
    <w:rsid w:val="000E30E4"/>
    <w:rsid w:val="000E39C4"/>
    <w:rsid w:val="000F38E3"/>
    <w:rsid w:val="000F7C62"/>
    <w:rsid w:val="001048CF"/>
    <w:rsid w:val="001063F2"/>
    <w:rsid w:val="00116509"/>
    <w:rsid w:val="00117982"/>
    <w:rsid w:val="00122A74"/>
    <w:rsid w:val="00127A11"/>
    <w:rsid w:val="001512C9"/>
    <w:rsid w:val="001518DB"/>
    <w:rsid w:val="0015239E"/>
    <w:rsid w:val="00157CB4"/>
    <w:rsid w:val="00162579"/>
    <w:rsid w:val="00162DAD"/>
    <w:rsid w:val="00163661"/>
    <w:rsid w:val="00163C9F"/>
    <w:rsid w:val="001815A8"/>
    <w:rsid w:val="0018426C"/>
    <w:rsid w:val="00192560"/>
    <w:rsid w:val="001960CA"/>
    <w:rsid w:val="001A1232"/>
    <w:rsid w:val="001A1320"/>
    <w:rsid w:val="001A1FCA"/>
    <w:rsid w:val="001A278C"/>
    <w:rsid w:val="001A4A44"/>
    <w:rsid w:val="001B0A66"/>
    <w:rsid w:val="001B1E50"/>
    <w:rsid w:val="001B5C79"/>
    <w:rsid w:val="001C15E2"/>
    <w:rsid w:val="001C1AC8"/>
    <w:rsid w:val="001C3AEC"/>
    <w:rsid w:val="001D230F"/>
    <w:rsid w:val="001D6BC4"/>
    <w:rsid w:val="001E29CB"/>
    <w:rsid w:val="001E355D"/>
    <w:rsid w:val="001F2043"/>
    <w:rsid w:val="001F7E08"/>
    <w:rsid w:val="00201FA3"/>
    <w:rsid w:val="0020231D"/>
    <w:rsid w:val="00204A09"/>
    <w:rsid w:val="00205BA3"/>
    <w:rsid w:val="00205BDF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800E6"/>
    <w:rsid w:val="00284343"/>
    <w:rsid w:val="002915B2"/>
    <w:rsid w:val="002976E9"/>
    <w:rsid w:val="002A2FAF"/>
    <w:rsid w:val="002B2F20"/>
    <w:rsid w:val="002B78CB"/>
    <w:rsid w:val="002C4FAC"/>
    <w:rsid w:val="002C661D"/>
    <w:rsid w:val="002D30B7"/>
    <w:rsid w:val="002E556C"/>
    <w:rsid w:val="002F1A1C"/>
    <w:rsid w:val="002F2320"/>
    <w:rsid w:val="002F586B"/>
    <w:rsid w:val="0030434D"/>
    <w:rsid w:val="003211C7"/>
    <w:rsid w:val="00323B55"/>
    <w:rsid w:val="00331017"/>
    <w:rsid w:val="00334DBC"/>
    <w:rsid w:val="00335379"/>
    <w:rsid w:val="003455C3"/>
    <w:rsid w:val="00355818"/>
    <w:rsid w:val="00364B00"/>
    <w:rsid w:val="003711A4"/>
    <w:rsid w:val="0037144E"/>
    <w:rsid w:val="00373680"/>
    <w:rsid w:val="00377919"/>
    <w:rsid w:val="0038075F"/>
    <w:rsid w:val="00380AC6"/>
    <w:rsid w:val="003813CA"/>
    <w:rsid w:val="00395EB0"/>
    <w:rsid w:val="00396A5C"/>
    <w:rsid w:val="003A358E"/>
    <w:rsid w:val="003C4A9F"/>
    <w:rsid w:val="003D1DB2"/>
    <w:rsid w:val="003D6C32"/>
    <w:rsid w:val="003E3357"/>
    <w:rsid w:val="003E68B0"/>
    <w:rsid w:val="003E69C8"/>
    <w:rsid w:val="003E6FB1"/>
    <w:rsid w:val="003F2E38"/>
    <w:rsid w:val="003F4E8A"/>
    <w:rsid w:val="003F55DC"/>
    <w:rsid w:val="003F7AAA"/>
    <w:rsid w:val="00403EC8"/>
    <w:rsid w:val="00417436"/>
    <w:rsid w:val="00422F09"/>
    <w:rsid w:val="00423C99"/>
    <w:rsid w:val="004305B1"/>
    <w:rsid w:val="00434A75"/>
    <w:rsid w:val="00436235"/>
    <w:rsid w:val="0043740C"/>
    <w:rsid w:val="00450939"/>
    <w:rsid w:val="0045775E"/>
    <w:rsid w:val="00475F5C"/>
    <w:rsid w:val="0048063D"/>
    <w:rsid w:val="004845DA"/>
    <w:rsid w:val="00487AD1"/>
    <w:rsid w:val="0049059F"/>
    <w:rsid w:val="004954D1"/>
    <w:rsid w:val="00497FD3"/>
    <w:rsid w:val="004A28AB"/>
    <w:rsid w:val="004A2B6B"/>
    <w:rsid w:val="004A32ED"/>
    <w:rsid w:val="004B0876"/>
    <w:rsid w:val="004B0F3D"/>
    <w:rsid w:val="004B4659"/>
    <w:rsid w:val="004B54AF"/>
    <w:rsid w:val="004C20A6"/>
    <w:rsid w:val="004C38A7"/>
    <w:rsid w:val="004C7830"/>
    <w:rsid w:val="004D50F9"/>
    <w:rsid w:val="004F0BE2"/>
    <w:rsid w:val="004F4A4B"/>
    <w:rsid w:val="004F7E35"/>
    <w:rsid w:val="005021ED"/>
    <w:rsid w:val="00503562"/>
    <w:rsid w:val="005045DC"/>
    <w:rsid w:val="00507C60"/>
    <w:rsid w:val="005117F7"/>
    <w:rsid w:val="00513592"/>
    <w:rsid w:val="00514FFC"/>
    <w:rsid w:val="0051543C"/>
    <w:rsid w:val="00521E0C"/>
    <w:rsid w:val="005357A7"/>
    <w:rsid w:val="00536E25"/>
    <w:rsid w:val="005416C7"/>
    <w:rsid w:val="0054243A"/>
    <w:rsid w:val="0055004F"/>
    <w:rsid w:val="005502E3"/>
    <w:rsid w:val="005525C8"/>
    <w:rsid w:val="00553BAB"/>
    <w:rsid w:val="005621FF"/>
    <w:rsid w:val="00564C1E"/>
    <w:rsid w:val="00565F4D"/>
    <w:rsid w:val="0056724E"/>
    <w:rsid w:val="00571297"/>
    <w:rsid w:val="00571EAF"/>
    <w:rsid w:val="0057369B"/>
    <w:rsid w:val="00577EBA"/>
    <w:rsid w:val="00587E30"/>
    <w:rsid w:val="00597D62"/>
    <w:rsid w:val="005A3A6D"/>
    <w:rsid w:val="005B24FB"/>
    <w:rsid w:val="005B441F"/>
    <w:rsid w:val="005C0902"/>
    <w:rsid w:val="005C2A2F"/>
    <w:rsid w:val="005E147A"/>
    <w:rsid w:val="005F111F"/>
    <w:rsid w:val="00603806"/>
    <w:rsid w:val="00622D39"/>
    <w:rsid w:val="0064437F"/>
    <w:rsid w:val="006473EE"/>
    <w:rsid w:val="00652BBB"/>
    <w:rsid w:val="00666527"/>
    <w:rsid w:val="006805E9"/>
    <w:rsid w:val="006808A9"/>
    <w:rsid w:val="00695BE8"/>
    <w:rsid w:val="006A4EB8"/>
    <w:rsid w:val="006A62C8"/>
    <w:rsid w:val="006C65D5"/>
    <w:rsid w:val="006D09B7"/>
    <w:rsid w:val="006D1460"/>
    <w:rsid w:val="006E61F2"/>
    <w:rsid w:val="006F1607"/>
    <w:rsid w:val="006F6966"/>
    <w:rsid w:val="00704353"/>
    <w:rsid w:val="0071361A"/>
    <w:rsid w:val="00714EA5"/>
    <w:rsid w:val="00716DA6"/>
    <w:rsid w:val="00717E72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48A8"/>
    <w:rsid w:val="007350F6"/>
    <w:rsid w:val="007440BB"/>
    <w:rsid w:val="00754C4D"/>
    <w:rsid w:val="007568F2"/>
    <w:rsid w:val="00756F8A"/>
    <w:rsid w:val="00760DA9"/>
    <w:rsid w:val="00775D9C"/>
    <w:rsid w:val="007819A9"/>
    <w:rsid w:val="00781C6A"/>
    <w:rsid w:val="00787EFE"/>
    <w:rsid w:val="007A0AFD"/>
    <w:rsid w:val="007B0C4F"/>
    <w:rsid w:val="007C34E5"/>
    <w:rsid w:val="007E51FE"/>
    <w:rsid w:val="007F0622"/>
    <w:rsid w:val="007F458A"/>
    <w:rsid w:val="00803C31"/>
    <w:rsid w:val="00803F9C"/>
    <w:rsid w:val="00805FED"/>
    <w:rsid w:val="008066DD"/>
    <w:rsid w:val="00807521"/>
    <w:rsid w:val="00811471"/>
    <w:rsid w:val="008117E9"/>
    <w:rsid w:val="00813368"/>
    <w:rsid w:val="00813F1F"/>
    <w:rsid w:val="00833073"/>
    <w:rsid w:val="00835978"/>
    <w:rsid w:val="008363A2"/>
    <w:rsid w:val="0084461A"/>
    <w:rsid w:val="00846C1E"/>
    <w:rsid w:val="00851D4F"/>
    <w:rsid w:val="00853F8D"/>
    <w:rsid w:val="008639EC"/>
    <w:rsid w:val="00876082"/>
    <w:rsid w:val="00876940"/>
    <w:rsid w:val="00883530"/>
    <w:rsid w:val="00885F7D"/>
    <w:rsid w:val="0089026F"/>
    <w:rsid w:val="0089155D"/>
    <w:rsid w:val="00895F20"/>
    <w:rsid w:val="008968AD"/>
    <w:rsid w:val="008A532D"/>
    <w:rsid w:val="008B023E"/>
    <w:rsid w:val="008B6783"/>
    <w:rsid w:val="008C34A1"/>
    <w:rsid w:val="008D01C6"/>
    <w:rsid w:val="008D2A8D"/>
    <w:rsid w:val="008D45D6"/>
    <w:rsid w:val="008E0AC3"/>
    <w:rsid w:val="008E4C90"/>
    <w:rsid w:val="008E6403"/>
    <w:rsid w:val="008E6A07"/>
    <w:rsid w:val="008E74AE"/>
    <w:rsid w:val="008F10F3"/>
    <w:rsid w:val="008F2420"/>
    <w:rsid w:val="008F3C5B"/>
    <w:rsid w:val="008F3C69"/>
    <w:rsid w:val="008F5395"/>
    <w:rsid w:val="00900479"/>
    <w:rsid w:val="00900C87"/>
    <w:rsid w:val="00903B93"/>
    <w:rsid w:val="00904129"/>
    <w:rsid w:val="009041C0"/>
    <w:rsid w:val="0090663A"/>
    <w:rsid w:val="009073E4"/>
    <w:rsid w:val="009160AF"/>
    <w:rsid w:val="00926A44"/>
    <w:rsid w:val="00926CDC"/>
    <w:rsid w:val="00927355"/>
    <w:rsid w:val="0092756A"/>
    <w:rsid w:val="00930741"/>
    <w:rsid w:val="00930B7B"/>
    <w:rsid w:val="00931891"/>
    <w:rsid w:val="00937C82"/>
    <w:rsid w:val="00940AF4"/>
    <w:rsid w:val="00941475"/>
    <w:rsid w:val="00946EBC"/>
    <w:rsid w:val="0095173F"/>
    <w:rsid w:val="00956F52"/>
    <w:rsid w:val="00970BD0"/>
    <w:rsid w:val="00974B9F"/>
    <w:rsid w:val="00977203"/>
    <w:rsid w:val="00986F3B"/>
    <w:rsid w:val="0099297C"/>
    <w:rsid w:val="0099376D"/>
    <w:rsid w:val="009A2412"/>
    <w:rsid w:val="009A35F4"/>
    <w:rsid w:val="009A3758"/>
    <w:rsid w:val="009A6010"/>
    <w:rsid w:val="009A7515"/>
    <w:rsid w:val="009B7D13"/>
    <w:rsid w:val="009C3379"/>
    <w:rsid w:val="009C4DAF"/>
    <w:rsid w:val="009C56C1"/>
    <w:rsid w:val="009D149C"/>
    <w:rsid w:val="009D18A0"/>
    <w:rsid w:val="009E13C4"/>
    <w:rsid w:val="009E3BF7"/>
    <w:rsid w:val="009E565C"/>
    <w:rsid w:val="009E5CB2"/>
    <w:rsid w:val="009F0FFB"/>
    <w:rsid w:val="009F3659"/>
    <w:rsid w:val="009F4651"/>
    <w:rsid w:val="00A02FF1"/>
    <w:rsid w:val="00A07E6C"/>
    <w:rsid w:val="00A13949"/>
    <w:rsid w:val="00A253EF"/>
    <w:rsid w:val="00A41AA1"/>
    <w:rsid w:val="00A546FE"/>
    <w:rsid w:val="00A55997"/>
    <w:rsid w:val="00A6108B"/>
    <w:rsid w:val="00A62F71"/>
    <w:rsid w:val="00A66D54"/>
    <w:rsid w:val="00A707DD"/>
    <w:rsid w:val="00A74066"/>
    <w:rsid w:val="00A93CF3"/>
    <w:rsid w:val="00AA3263"/>
    <w:rsid w:val="00AB4A73"/>
    <w:rsid w:val="00AB623F"/>
    <w:rsid w:val="00AC2761"/>
    <w:rsid w:val="00AC62AC"/>
    <w:rsid w:val="00AC66F0"/>
    <w:rsid w:val="00AC7363"/>
    <w:rsid w:val="00AD58D5"/>
    <w:rsid w:val="00AD7952"/>
    <w:rsid w:val="00AD79C0"/>
    <w:rsid w:val="00AE30AD"/>
    <w:rsid w:val="00AE610E"/>
    <w:rsid w:val="00AE74D3"/>
    <w:rsid w:val="00AE7A18"/>
    <w:rsid w:val="00AF252F"/>
    <w:rsid w:val="00B0116B"/>
    <w:rsid w:val="00B02BCC"/>
    <w:rsid w:val="00B03DE4"/>
    <w:rsid w:val="00B05750"/>
    <w:rsid w:val="00B1204F"/>
    <w:rsid w:val="00B2324F"/>
    <w:rsid w:val="00B273E8"/>
    <w:rsid w:val="00B2747C"/>
    <w:rsid w:val="00B3251F"/>
    <w:rsid w:val="00B32D11"/>
    <w:rsid w:val="00B35323"/>
    <w:rsid w:val="00B40590"/>
    <w:rsid w:val="00B41ECB"/>
    <w:rsid w:val="00B43D82"/>
    <w:rsid w:val="00B519BB"/>
    <w:rsid w:val="00B6591B"/>
    <w:rsid w:val="00B745EB"/>
    <w:rsid w:val="00B754B4"/>
    <w:rsid w:val="00B80E2E"/>
    <w:rsid w:val="00B83220"/>
    <w:rsid w:val="00B84EB3"/>
    <w:rsid w:val="00B85179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4B0"/>
    <w:rsid w:val="00BC09B6"/>
    <w:rsid w:val="00BC0EC6"/>
    <w:rsid w:val="00BC77D6"/>
    <w:rsid w:val="00BD2F84"/>
    <w:rsid w:val="00BD3271"/>
    <w:rsid w:val="00BD6355"/>
    <w:rsid w:val="00BD6BFF"/>
    <w:rsid w:val="00BE0C05"/>
    <w:rsid w:val="00BE170C"/>
    <w:rsid w:val="00BE21B5"/>
    <w:rsid w:val="00BE26D8"/>
    <w:rsid w:val="00BE2E4A"/>
    <w:rsid w:val="00BE3228"/>
    <w:rsid w:val="00BE594A"/>
    <w:rsid w:val="00BF0EC9"/>
    <w:rsid w:val="00C00CBF"/>
    <w:rsid w:val="00C0154E"/>
    <w:rsid w:val="00C01E85"/>
    <w:rsid w:val="00C10CE6"/>
    <w:rsid w:val="00C1113B"/>
    <w:rsid w:val="00C132ED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52DE4"/>
    <w:rsid w:val="00C54200"/>
    <w:rsid w:val="00C56211"/>
    <w:rsid w:val="00C56AAE"/>
    <w:rsid w:val="00C607E1"/>
    <w:rsid w:val="00C64C1C"/>
    <w:rsid w:val="00C70FF3"/>
    <w:rsid w:val="00C741F5"/>
    <w:rsid w:val="00C7551B"/>
    <w:rsid w:val="00C84798"/>
    <w:rsid w:val="00C90275"/>
    <w:rsid w:val="00C91F8E"/>
    <w:rsid w:val="00C97E8D"/>
    <w:rsid w:val="00C97F27"/>
    <w:rsid w:val="00CB0A64"/>
    <w:rsid w:val="00CB2FB4"/>
    <w:rsid w:val="00CB3B53"/>
    <w:rsid w:val="00CC243C"/>
    <w:rsid w:val="00CC55F4"/>
    <w:rsid w:val="00CC7CFB"/>
    <w:rsid w:val="00CD3ED4"/>
    <w:rsid w:val="00CD4DDF"/>
    <w:rsid w:val="00CE193A"/>
    <w:rsid w:val="00CE2575"/>
    <w:rsid w:val="00CF3F0E"/>
    <w:rsid w:val="00CF3FDC"/>
    <w:rsid w:val="00CF4CFD"/>
    <w:rsid w:val="00D1389F"/>
    <w:rsid w:val="00D22B2B"/>
    <w:rsid w:val="00D2437F"/>
    <w:rsid w:val="00D24EB4"/>
    <w:rsid w:val="00D25B33"/>
    <w:rsid w:val="00D270AB"/>
    <w:rsid w:val="00D35CF5"/>
    <w:rsid w:val="00D37CA1"/>
    <w:rsid w:val="00D60A4A"/>
    <w:rsid w:val="00D6335E"/>
    <w:rsid w:val="00D6786F"/>
    <w:rsid w:val="00D6792C"/>
    <w:rsid w:val="00D71440"/>
    <w:rsid w:val="00D85AC7"/>
    <w:rsid w:val="00D86187"/>
    <w:rsid w:val="00D8798B"/>
    <w:rsid w:val="00D9053F"/>
    <w:rsid w:val="00D9587E"/>
    <w:rsid w:val="00D96A86"/>
    <w:rsid w:val="00DA398D"/>
    <w:rsid w:val="00DA5C81"/>
    <w:rsid w:val="00DB30AA"/>
    <w:rsid w:val="00DB6793"/>
    <w:rsid w:val="00DB7E27"/>
    <w:rsid w:val="00DC5393"/>
    <w:rsid w:val="00DD05CA"/>
    <w:rsid w:val="00DD1244"/>
    <w:rsid w:val="00DD19DC"/>
    <w:rsid w:val="00DE1AE5"/>
    <w:rsid w:val="00DE4F7A"/>
    <w:rsid w:val="00DE5B93"/>
    <w:rsid w:val="00DF0F9E"/>
    <w:rsid w:val="00DF2AE7"/>
    <w:rsid w:val="00DF318D"/>
    <w:rsid w:val="00DF7622"/>
    <w:rsid w:val="00E16EEF"/>
    <w:rsid w:val="00E21F8C"/>
    <w:rsid w:val="00E31864"/>
    <w:rsid w:val="00E3189C"/>
    <w:rsid w:val="00E32B0B"/>
    <w:rsid w:val="00E343B1"/>
    <w:rsid w:val="00E41777"/>
    <w:rsid w:val="00E41D0B"/>
    <w:rsid w:val="00E42C06"/>
    <w:rsid w:val="00E465F1"/>
    <w:rsid w:val="00E54E99"/>
    <w:rsid w:val="00E56226"/>
    <w:rsid w:val="00E61435"/>
    <w:rsid w:val="00E70E54"/>
    <w:rsid w:val="00E72B62"/>
    <w:rsid w:val="00E72BEC"/>
    <w:rsid w:val="00E8175D"/>
    <w:rsid w:val="00E93590"/>
    <w:rsid w:val="00EB02ED"/>
    <w:rsid w:val="00EB183B"/>
    <w:rsid w:val="00EB31C5"/>
    <w:rsid w:val="00EB3B7F"/>
    <w:rsid w:val="00EB44BD"/>
    <w:rsid w:val="00EB73F5"/>
    <w:rsid w:val="00EC6167"/>
    <w:rsid w:val="00ED655C"/>
    <w:rsid w:val="00ED6988"/>
    <w:rsid w:val="00EF1E76"/>
    <w:rsid w:val="00EF29B4"/>
    <w:rsid w:val="00EF3C02"/>
    <w:rsid w:val="00EF6E3D"/>
    <w:rsid w:val="00F0216C"/>
    <w:rsid w:val="00F03F8E"/>
    <w:rsid w:val="00F15D98"/>
    <w:rsid w:val="00F31198"/>
    <w:rsid w:val="00F31EF1"/>
    <w:rsid w:val="00F35DBA"/>
    <w:rsid w:val="00F36A12"/>
    <w:rsid w:val="00F36BC6"/>
    <w:rsid w:val="00F5311F"/>
    <w:rsid w:val="00F54E57"/>
    <w:rsid w:val="00F5619A"/>
    <w:rsid w:val="00F578BE"/>
    <w:rsid w:val="00F63BD2"/>
    <w:rsid w:val="00F63CDB"/>
    <w:rsid w:val="00F64132"/>
    <w:rsid w:val="00F64B6C"/>
    <w:rsid w:val="00F701EB"/>
    <w:rsid w:val="00F750B2"/>
    <w:rsid w:val="00F84AC5"/>
    <w:rsid w:val="00F90D28"/>
    <w:rsid w:val="00FA1226"/>
    <w:rsid w:val="00FA1831"/>
    <w:rsid w:val="00FA4F24"/>
    <w:rsid w:val="00FA566F"/>
    <w:rsid w:val="00FB29EC"/>
    <w:rsid w:val="00FB5036"/>
    <w:rsid w:val="00FB55C8"/>
    <w:rsid w:val="00FB7E11"/>
    <w:rsid w:val="00FE3F5C"/>
    <w:rsid w:val="00FE7FA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F13F"/>
  <w15:docId w15:val="{B5D71C4D-ED4F-4302-A12B-E72D6416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3E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numPr>
        <w:ilvl w:val="2"/>
        <w:numId w:val="4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023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B023E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2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23E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B023E"/>
    <w:rPr>
      <w:rFonts w:cs="Times New Roman"/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02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B023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8B023E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023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8B023E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023E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8B02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8B023E"/>
    <w:rPr>
      <w:rFonts w:cs="Times New Roman"/>
    </w:rPr>
  </w:style>
  <w:style w:type="paragraph" w:styleId="23">
    <w:name w:val="List 2"/>
    <w:basedOn w:val="a"/>
    <w:uiPriority w:val="99"/>
    <w:rsid w:val="008B023E"/>
    <w:pPr>
      <w:ind w:left="566" w:hanging="283"/>
    </w:pPr>
  </w:style>
  <w:style w:type="paragraph" w:styleId="a8">
    <w:name w:val="List Bullet"/>
    <w:basedOn w:val="a"/>
    <w:autoRedefine/>
    <w:uiPriority w:val="99"/>
    <w:rsid w:val="004F0BE2"/>
    <w:pPr>
      <w:widowControl w:val="0"/>
      <w:ind w:firstLine="709"/>
      <w:jc w:val="both"/>
    </w:pPr>
    <w:rPr>
      <w:b/>
      <w:szCs w:val="28"/>
    </w:rPr>
  </w:style>
  <w:style w:type="paragraph" w:styleId="24">
    <w:name w:val="List Bullet 2"/>
    <w:basedOn w:val="a"/>
    <w:autoRedefine/>
    <w:uiPriority w:val="99"/>
    <w:rsid w:val="008B023E"/>
    <w:pPr>
      <w:jc w:val="both"/>
    </w:pPr>
  </w:style>
  <w:style w:type="paragraph" w:styleId="31">
    <w:name w:val="List Bullet 3"/>
    <w:basedOn w:val="a"/>
    <w:autoRedefine/>
    <w:uiPriority w:val="99"/>
    <w:rsid w:val="008B023E"/>
    <w:pPr>
      <w:ind w:firstLine="720"/>
      <w:jc w:val="both"/>
    </w:pPr>
  </w:style>
  <w:style w:type="paragraph" w:styleId="25">
    <w:name w:val="List Continue 2"/>
    <w:basedOn w:val="a"/>
    <w:uiPriority w:val="99"/>
    <w:rsid w:val="008B023E"/>
    <w:pPr>
      <w:spacing w:after="120"/>
      <w:ind w:left="566"/>
    </w:pPr>
  </w:style>
  <w:style w:type="paragraph" w:styleId="32">
    <w:name w:val="List Continue 3"/>
    <w:basedOn w:val="a"/>
    <w:uiPriority w:val="99"/>
    <w:rsid w:val="008B023E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8B023E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B023E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8B023E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B023E"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8B023E"/>
    <w:pPr>
      <w:jc w:val="center"/>
    </w:pPr>
    <w:rPr>
      <w:lang w:val="en-US"/>
    </w:rPr>
  </w:style>
  <w:style w:type="character" w:customStyle="1" w:styleId="ac">
    <w:name w:val="Заголовок Знак"/>
    <w:basedOn w:val="a0"/>
    <w:link w:val="ab"/>
    <w:uiPriority w:val="99"/>
    <w:locked/>
    <w:rsid w:val="008B023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8B023E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B023E"/>
    <w:rPr>
      <w:rFonts w:cs="Times New Roman"/>
    </w:rPr>
  </w:style>
  <w:style w:type="character" w:styleId="af">
    <w:name w:val="footnote reference"/>
    <w:basedOn w:val="a0"/>
    <w:uiPriority w:val="99"/>
    <w:semiHidden/>
    <w:rsid w:val="008B023E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8B023E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8B023E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B023E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8B023E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8B023E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8B023E"/>
    <w:pPr>
      <w:ind w:left="283" w:hanging="283"/>
    </w:pPr>
  </w:style>
  <w:style w:type="paragraph" w:styleId="37">
    <w:name w:val="List 3"/>
    <w:basedOn w:val="a"/>
    <w:uiPriority w:val="99"/>
    <w:rsid w:val="008B023E"/>
    <w:pPr>
      <w:ind w:left="849" w:hanging="283"/>
    </w:pPr>
  </w:style>
  <w:style w:type="paragraph" w:styleId="41">
    <w:name w:val="List 4"/>
    <w:basedOn w:val="a"/>
    <w:uiPriority w:val="99"/>
    <w:rsid w:val="008B023E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8B023E"/>
  </w:style>
  <w:style w:type="character" w:customStyle="1" w:styleId="af5">
    <w:name w:val="Дата Знак"/>
    <w:basedOn w:val="a0"/>
    <w:link w:val="af4"/>
    <w:uiPriority w:val="99"/>
    <w:semiHidden/>
    <w:locked/>
    <w:rsid w:val="008B023E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8B023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8B023E"/>
    <w:rPr>
      <w:rFonts w:ascii="Cambria" w:hAnsi="Cambria" w:cs="Times New Roman"/>
      <w:sz w:val="24"/>
      <w:szCs w:val="24"/>
    </w:rPr>
  </w:style>
  <w:style w:type="character" w:styleId="af8">
    <w:name w:val="Hyperlink"/>
    <w:basedOn w:val="a0"/>
    <w:uiPriority w:val="99"/>
    <w:rsid w:val="008B023E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8B023E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8B023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uiPriority w:val="99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Normal (Web)"/>
    <w:basedOn w:val="a"/>
    <w:locked/>
    <w:rsid w:val="00497FD3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3C4A9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ucoz-forum-post">
    <w:name w:val="ucoz-forum-post"/>
    <w:basedOn w:val="a0"/>
    <w:uiPriority w:val="99"/>
    <w:rsid w:val="003C4A9F"/>
    <w:rPr>
      <w:rFonts w:cs="Times New Roman"/>
    </w:rPr>
  </w:style>
  <w:style w:type="character" w:customStyle="1" w:styleId="28">
    <w:name w:val="Знак Знак2"/>
    <w:uiPriority w:val="99"/>
    <w:locked/>
    <w:rsid w:val="00E61435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3455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locked/>
    <w:rsid w:val="003455C3"/>
    <w:rPr>
      <w:rFonts w:ascii="Tahoma" w:hAnsi="Tahoma"/>
      <w:sz w:val="16"/>
      <w:lang w:val="ru-RU" w:eastAsia="ru-RU"/>
    </w:rPr>
  </w:style>
  <w:style w:type="character" w:styleId="afe">
    <w:name w:val="Strong"/>
    <w:basedOn w:val="a0"/>
    <w:uiPriority w:val="99"/>
    <w:qFormat/>
    <w:locked/>
    <w:rsid w:val="00C54200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AA3263"/>
    <w:pPr>
      <w:ind w:left="720"/>
      <w:contextualSpacing/>
    </w:pPr>
  </w:style>
  <w:style w:type="character" w:customStyle="1" w:styleId="aff0">
    <w:name w:val="Основной текст_"/>
    <w:basedOn w:val="a0"/>
    <w:link w:val="29"/>
    <w:rsid w:val="00AA3263"/>
    <w:rPr>
      <w:rFonts w:ascii="Calibri" w:hAnsi="Calibri"/>
      <w:sz w:val="21"/>
      <w:szCs w:val="21"/>
      <w:shd w:val="clear" w:color="auto" w:fill="FFFFFF"/>
    </w:rPr>
  </w:style>
  <w:style w:type="paragraph" w:customStyle="1" w:styleId="29">
    <w:name w:val="Основной текст2"/>
    <w:basedOn w:val="a"/>
    <w:link w:val="aff0"/>
    <w:rsid w:val="00AA3263"/>
    <w:pPr>
      <w:widowControl w:val="0"/>
      <w:shd w:val="clear" w:color="auto" w:fill="FFFFFF"/>
      <w:spacing w:line="288" w:lineRule="exact"/>
    </w:pPr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cp:keywords/>
  <dc:description/>
  <cp:lastModifiedBy>Елена Ивановна Асташенкова</cp:lastModifiedBy>
  <cp:revision>3</cp:revision>
  <cp:lastPrinted>2019-06-11T08:04:00Z</cp:lastPrinted>
  <dcterms:created xsi:type="dcterms:W3CDTF">2019-06-10T09:41:00Z</dcterms:created>
  <dcterms:modified xsi:type="dcterms:W3CDTF">2019-06-11T08:07:00Z</dcterms:modified>
</cp:coreProperties>
</file>